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5AA96" w14:textId="77777777" w:rsidR="00A1722A" w:rsidRPr="004B1399" w:rsidRDefault="003F2438" w:rsidP="002108B6">
      <w:pPr>
        <w:jc w:val="center"/>
      </w:pPr>
      <w:r w:rsidRPr="004B1399">
        <w:t xml:space="preserve"> </w:t>
      </w:r>
    </w:p>
    <w:p w14:paraId="256E2B03" w14:textId="77777777" w:rsidR="007D35A9" w:rsidRPr="004B1399" w:rsidRDefault="007D35A9" w:rsidP="002108B6">
      <w:pPr>
        <w:jc w:val="center"/>
      </w:pPr>
    </w:p>
    <w:p w14:paraId="0E74E8DC" w14:textId="6675DC6F" w:rsidR="002F05F8" w:rsidRPr="004B1399" w:rsidRDefault="008C2BF7" w:rsidP="009502D7">
      <w:pPr>
        <w:jc w:val="both"/>
        <w:rPr>
          <w:rFonts w:ascii="Arial" w:hAnsi="Arial" w:cs="Arial"/>
          <w:sz w:val="24"/>
        </w:rPr>
      </w:pPr>
      <w:r w:rsidRPr="004B1399">
        <w:rPr>
          <w:rFonts w:ascii="Arial" w:hAnsi="Arial" w:cs="Arial"/>
          <w:b/>
          <w:sz w:val="24"/>
        </w:rPr>
        <w:t>ACTA CORRESPONDIENTE A LA</w:t>
      </w:r>
      <w:r w:rsidR="00372AA7" w:rsidRPr="004B1399">
        <w:rPr>
          <w:rFonts w:ascii="Arial" w:hAnsi="Arial" w:cs="Arial"/>
          <w:b/>
          <w:sz w:val="24"/>
        </w:rPr>
        <w:t xml:space="preserve"> </w:t>
      </w:r>
      <w:r w:rsidR="00EF5D0C">
        <w:rPr>
          <w:rFonts w:ascii="Arial" w:hAnsi="Arial" w:cs="Arial"/>
          <w:b/>
          <w:sz w:val="24"/>
        </w:rPr>
        <w:t>PRIMERA</w:t>
      </w:r>
      <w:r w:rsidRPr="004B1399">
        <w:rPr>
          <w:rFonts w:ascii="Arial" w:hAnsi="Arial" w:cs="Arial"/>
          <w:b/>
          <w:sz w:val="24"/>
        </w:rPr>
        <w:t xml:space="preserve"> SESIÓN </w:t>
      </w:r>
      <w:r w:rsidR="00604F87" w:rsidRPr="004B1399">
        <w:rPr>
          <w:rFonts w:ascii="Arial" w:hAnsi="Arial" w:cs="Arial"/>
          <w:b/>
          <w:sz w:val="24"/>
        </w:rPr>
        <w:t>ORDINARIA</w:t>
      </w:r>
      <w:r w:rsidRPr="004B1399">
        <w:rPr>
          <w:rFonts w:ascii="Arial" w:hAnsi="Arial" w:cs="Arial"/>
          <w:b/>
          <w:sz w:val="24"/>
        </w:rPr>
        <w:t xml:space="preserve"> DEL ÓRGANO DE GOBIERNO DE LA SECRETARÍA EJECUTIVA DEL SISTEMA ESTATAL ANTICORRUPCIÓN DE BAJA CALIFORNIA, DEL</w:t>
      </w:r>
      <w:r w:rsidR="006D2AC4" w:rsidRPr="004B1399">
        <w:rPr>
          <w:rFonts w:ascii="Arial" w:hAnsi="Arial" w:cs="Arial"/>
          <w:b/>
          <w:sz w:val="24"/>
        </w:rPr>
        <w:t xml:space="preserve"> DÍA</w:t>
      </w:r>
      <w:r w:rsidRPr="004B1399">
        <w:rPr>
          <w:rFonts w:ascii="Arial" w:hAnsi="Arial" w:cs="Arial"/>
          <w:b/>
          <w:sz w:val="24"/>
        </w:rPr>
        <w:t xml:space="preserve"> </w:t>
      </w:r>
      <w:r w:rsidR="00EF5D0C">
        <w:rPr>
          <w:rFonts w:ascii="Arial" w:hAnsi="Arial" w:cs="Arial"/>
          <w:b/>
          <w:sz w:val="24"/>
        </w:rPr>
        <w:t>27 DE FEBRERO DE 2025</w:t>
      </w:r>
      <w:r w:rsidRPr="004B1399">
        <w:rPr>
          <w:rFonts w:ascii="Arial" w:hAnsi="Arial" w:cs="Arial"/>
          <w:b/>
          <w:sz w:val="24"/>
        </w:rPr>
        <w:t xml:space="preserve">, CELEBRADA DE MANERA VIRTUAL EN PLATAFORMA </w:t>
      </w:r>
      <w:proofErr w:type="gramStart"/>
      <w:r w:rsidRPr="004B1399">
        <w:rPr>
          <w:rFonts w:ascii="Arial" w:hAnsi="Arial" w:cs="Arial"/>
          <w:b/>
          <w:sz w:val="24"/>
        </w:rPr>
        <w:t>ZOOM</w:t>
      </w:r>
      <w:proofErr w:type="gramEnd"/>
      <w:r w:rsidRPr="004B1399">
        <w:rPr>
          <w:rFonts w:ascii="Arial" w:hAnsi="Arial" w:cs="Arial"/>
          <w:sz w:val="24"/>
        </w:rPr>
        <w:t>.</w:t>
      </w:r>
    </w:p>
    <w:p w14:paraId="36160070" w14:textId="531C4AE7" w:rsidR="00B11E4E" w:rsidRPr="004B1399" w:rsidRDefault="002F05F8" w:rsidP="004B7013">
      <w:pPr>
        <w:spacing w:after="0"/>
        <w:ind w:firstLine="708"/>
        <w:jc w:val="both"/>
        <w:rPr>
          <w:rFonts w:ascii="Arial" w:hAnsi="Arial" w:cs="Arial"/>
          <w:sz w:val="24"/>
          <w:szCs w:val="24"/>
        </w:rPr>
      </w:pPr>
      <w:r w:rsidRPr="004B1399">
        <w:rPr>
          <w:rFonts w:ascii="Arial" w:hAnsi="Arial" w:cs="Arial"/>
          <w:sz w:val="24"/>
        </w:rPr>
        <w:t xml:space="preserve">Siendo las </w:t>
      </w:r>
      <w:r w:rsidR="00EF5D0C">
        <w:rPr>
          <w:rFonts w:ascii="Arial" w:hAnsi="Arial" w:cs="Arial"/>
          <w:sz w:val="24"/>
        </w:rPr>
        <w:t>once</w:t>
      </w:r>
      <w:r w:rsidRPr="004B1399">
        <w:rPr>
          <w:rFonts w:ascii="Arial" w:hAnsi="Arial" w:cs="Arial"/>
          <w:sz w:val="24"/>
        </w:rPr>
        <w:t xml:space="preserve"> horas del día</w:t>
      </w:r>
      <w:r w:rsidR="00DB5C9D" w:rsidRPr="004B1399">
        <w:rPr>
          <w:rFonts w:ascii="Arial" w:hAnsi="Arial" w:cs="Arial"/>
          <w:sz w:val="24"/>
        </w:rPr>
        <w:t xml:space="preserve"> </w:t>
      </w:r>
      <w:r w:rsidR="00EF5D0C">
        <w:rPr>
          <w:rFonts w:ascii="Arial" w:hAnsi="Arial" w:cs="Arial"/>
          <w:sz w:val="24"/>
        </w:rPr>
        <w:t>veintisiete de febrero</w:t>
      </w:r>
      <w:r w:rsidR="004A55A6" w:rsidRPr="004B1399">
        <w:rPr>
          <w:rFonts w:ascii="Arial" w:hAnsi="Arial" w:cs="Arial"/>
          <w:sz w:val="24"/>
        </w:rPr>
        <w:t xml:space="preserve"> </w:t>
      </w:r>
      <w:r w:rsidRPr="004B1399">
        <w:rPr>
          <w:rFonts w:ascii="Arial" w:hAnsi="Arial" w:cs="Arial"/>
          <w:sz w:val="24"/>
        </w:rPr>
        <w:t xml:space="preserve">del año </w:t>
      </w:r>
      <w:r w:rsidR="004B7013" w:rsidRPr="004B1399">
        <w:rPr>
          <w:rFonts w:ascii="Arial" w:hAnsi="Arial" w:cs="Arial"/>
          <w:sz w:val="24"/>
        </w:rPr>
        <w:t>202</w:t>
      </w:r>
      <w:r w:rsidR="00EF5D0C">
        <w:rPr>
          <w:rFonts w:ascii="Arial" w:hAnsi="Arial" w:cs="Arial"/>
          <w:sz w:val="24"/>
        </w:rPr>
        <w:t>5</w:t>
      </w:r>
      <w:r w:rsidRPr="004B1399">
        <w:rPr>
          <w:rFonts w:ascii="Arial" w:hAnsi="Arial" w:cs="Arial"/>
          <w:sz w:val="24"/>
        </w:rPr>
        <w:t xml:space="preserve">, se reunió el Órgano de Gobierno de la Secretaría Ejecutiva del Sistema Estatal Anticorrupción de Baja California, para celebrar </w:t>
      </w:r>
      <w:r w:rsidR="00B11E4E" w:rsidRPr="004B1399">
        <w:rPr>
          <w:rFonts w:ascii="Arial" w:hAnsi="Arial" w:cs="Arial"/>
          <w:sz w:val="24"/>
        </w:rPr>
        <w:t xml:space="preserve">la </w:t>
      </w:r>
      <w:r w:rsidR="00EF5D0C">
        <w:rPr>
          <w:rFonts w:ascii="Arial" w:hAnsi="Arial" w:cs="Arial"/>
          <w:sz w:val="24"/>
        </w:rPr>
        <w:t>Primera</w:t>
      </w:r>
      <w:r w:rsidR="00B11E4E" w:rsidRPr="004B1399">
        <w:rPr>
          <w:rFonts w:ascii="Arial" w:hAnsi="Arial" w:cs="Arial"/>
          <w:sz w:val="24"/>
        </w:rPr>
        <w:t xml:space="preserve"> </w:t>
      </w:r>
      <w:r w:rsidR="006D2AC4" w:rsidRPr="004B1399">
        <w:rPr>
          <w:rFonts w:ascii="Arial" w:hAnsi="Arial" w:cs="Arial"/>
          <w:sz w:val="24"/>
        </w:rPr>
        <w:t>S</w:t>
      </w:r>
      <w:r w:rsidRPr="004B1399">
        <w:rPr>
          <w:rFonts w:ascii="Arial" w:hAnsi="Arial" w:cs="Arial"/>
          <w:sz w:val="24"/>
        </w:rPr>
        <w:t xml:space="preserve">esión </w:t>
      </w:r>
      <w:r w:rsidR="00604F87" w:rsidRPr="004B1399">
        <w:rPr>
          <w:rFonts w:ascii="Arial" w:hAnsi="Arial" w:cs="Arial"/>
          <w:sz w:val="24"/>
        </w:rPr>
        <w:t>Ordinaria</w:t>
      </w:r>
      <w:r w:rsidR="00B11E4E" w:rsidRPr="004B1399">
        <w:rPr>
          <w:rFonts w:ascii="Arial" w:hAnsi="Arial" w:cs="Arial"/>
          <w:sz w:val="24"/>
        </w:rPr>
        <w:t>,</w:t>
      </w:r>
      <w:r w:rsidRPr="004B1399">
        <w:rPr>
          <w:rFonts w:ascii="Arial" w:hAnsi="Arial" w:cs="Arial"/>
          <w:sz w:val="24"/>
        </w:rPr>
        <w:t xml:space="preserve"> a la que fueron previamente convocados sus integrantes de manera virtual, esto con fundamento en el artículo 28 </w:t>
      </w:r>
      <w:r w:rsidR="00E34F28" w:rsidRPr="004B1399">
        <w:rPr>
          <w:rFonts w:ascii="Arial" w:hAnsi="Arial" w:cs="Arial"/>
          <w:sz w:val="24"/>
        </w:rPr>
        <w:t xml:space="preserve">segundo párrafo y 29 </w:t>
      </w:r>
      <w:r w:rsidRPr="004B1399">
        <w:rPr>
          <w:rFonts w:ascii="Arial" w:hAnsi="Arial" w:cs="Arial"/>
          <w:sz w:val="24"/>
        </w:rPr>
        <w:t>de la Ley del Siste</w:t>
      </w:r>
      <w:r w:rsidR="00A2290A" w:rsidRPr="004B1399">
        <w:rPr>
          <w:rFonts w:ascii="Arial" w:hAnsi="Arial" w:cs="Arial"/>
          <w:sz w:val="24"/>
        </w:rPr>
        <w:t>m</w:t>
      </w:r>
      <w:r w:rsidRPr="004B1399">
        <w:rPr>
          <w:rFonts w:ascii="Arial" w:hAnsi="Arial" w:cs="Arial"/>
          <w:sz w:val="24"/>
        </w:rPr>
        <w:t xml:space="preserve">a Estatal Anticorrupción de Baja California, </w:t>
      </w:r>
      <w:r w:rsidR="00EF5D0C">
        <w:rPr>
          <w:rFonts w:ascii="Arial" w:hAnsi="Arial" w:cs="Arial"/>
          <w:sz w:val="24"/>
        </w:rPr>
        <w:t xml:space="preserve">así como de los artículos 13, 14 y 15 del Reglamento Interior dela Secretaría Ejecutiva del Sistema Estatal Anticorrupción de Baja California </w:t>
      </w:r>
      <w:r w:rsidRPr="004B1399">
        <w:rPr>
          <w:rFonts w:ascii="Arial" w:hAnsi="Arial" w:cs="Arial"/>
          <w:sz w:val="24"/>
        </w:rPr>
        <w:t>y el artículo 61 de la Ley de Entidades Paraestatales del Estado de Baja California,</w:t>
      </w:r>
      <w:r w:rsidR="00B11E4E" w:rsidRPr="004B1399">
        <w:rPr>
          <w:rFonts w:ascii="Arial" w:hAnsi="Arial" w:cs="Arial"/>
          <w:sz w:val="24"/>
        </w:rPr>
        <w:t xml:space="preserve"> </w:t>
      </w:r>
      <w:r w:rsidR="00B11E4E" w:rsidRPr="004B1399">
        <w:rPr>
          <w:rFonts w:ascii="Arial" w:hAnsi="Arial" w:cs="Arial"/>
          <w:sz w:val="24"/>
          <w:szCs w:val="24"/>
        </w:rPr>
        <w:t>así como en el acuerdo</w:t>
      </w:r>
      <w:r w:rsidR="001B1B7E" w:rsidRPr="004B1399">
        <w:rPr>
          <w:rFonts w:ascii="Arial" w:hAnsi="Arial" w:cs="Arial"/>
          <w:sz w:val="24"/>
          <w:szCs w:val="24"/>
        </w:rPr>
        <w:t xml:space="preserve"> número 17 </w:t>
      </w:r>
      <w:r w:rsidR="00B11E4E" w:rsidRPr="004B1399">
        <w:rPr>
          <w:rFonts w:ascii="Arial" w:hAnsi="Arial" w:cs="Arial"/>
          <w:sz w:val="24"/>
          <w:szCs w:val="24"/>
        </w:rPr>
        <w:t xml:space="preserve">aprobado </w:t>
      </w:r>
      <w:r w:rsidR="001B1B7E" w:rsidRPr="004B1399">
        <w:rPr>
          <w:rFonts w:ascii="Arial" w:hAnsi="Arial" w:cs="Arial"/>
          <w:sz w:val="24"/>
          <w:szCs w:val="24"/>
        </w:rPr>
        <w:t>en la Sesión Extraordinaria del</w:t>
      </w:r>
      <w:r w:rsidR="00B11E4E" w:rsidRPr="004B1399">
        <w:rPr>
          <w:rFonts w:ascii="Arial" w:hAnsi="Arial" w:cs="Arial"/>
          <w:sz w:val="24"/>
          <w:szCs w:val="24"/>
        </w:rPr>
        <w:t xml:space="preserve"> Órgano de Gobierno, en fecha </w:t>
      </w:r>
      <w:r w:rsidR="00E34F28" w:rsidRPr="004B1399">
        <w:rPr>
          <w:rFonts w:ascii="Arial" w:hAnsi="Arial" w:cs="Arial"/>
          <w:sz w:val="24"/>
          <w:szCs w:val="24"/>
        </w:rPr>
        <w:t>30</w:t>
      </w:r>
      <w:r w:rsidR="00B11E4E" w:rsidRPr="004B1399">
        <w:rPr>
          <w:rFonts w:ascii="Arial" w:hAnsi="Arial" w:cs="Arial"/>
          <w:sz w:val="24"/>
          <w:szCs w:val="24"/>
        </w:rPr>
        <w:t xml:space="preserve"> de </w:t>
      </w:r>
      <w:r w:rsidR="006D2AC4" w:rsidRPr="004B1399">
        <w:rPr>
          <w:rFonts w:ascii="Arial" w:hAnsi="Arial" w:cs="Arial"/>
          <w:sz w:val="24"/>
          <w:szCs w:val="24"/>
        </w:rPr>
        <w:t>j</w:t>
      </w:r>
      <w:r w:rsidR="00B11E4E" w:rsidRPr="004B1399">
        <w:rPr>
          <w:rFonts w:ascii="Arial" w:hAnsi="Arial" w:cs="Arial"/>
          <w:sz w:val="24"/>
          <w:szCs w:val="24"/>
        </w:rPr>
        <w:t xml:space="preserve">unio del </w:t>
      </w:r>
      <w:r w:rsidR="009502D7" w:rsidRPr="004B1399">
        <w:rPr>
          <w:rFonts w:ascii="Arial" w:hAnsi="Arial" w:cs="Arial"/>
          <w:sz w:val="24"/>
          <w:szCs w:val="24"/>
        </w:rPr>
        <w:t xml:space="preserve">año </w:t>
      </w:r>
      <w:r w:rsidR="00E34F28" w:rsidRPr="004B1399">
        <w:rPr>
          <w:rFonts w:ascii="Arial" w:hAnsi="Arial" w:cs="Arial"/>
          <w:sz w:val="24"/>
        </w:rPr>
        <w:t>2021</w:t>
      </w:r>
      <w:r w:rsidR="00B11E4E" w:rsidRPr="004B1399">
        <w:rPr>
          <w:rFonts w:ascii="Arial" w:hAnsi="Arial" w:cs="Arial"/>
          <w:sz w:val="24"/>
          <w:szCs w:val="24"/>
        </w:rPr>
        <w:t>, relativo a la celebración de sesiones virtuales.</w:t>
      </w:r>
    </w:p>
    <w:p w14:paraId="051B8B3A" w14:textId="77777777" w:rsidR="004B7013" w:rsidRPr="004B1399" w:rsidRDefault="004B7013" w:rsidP="004B7013">
      <w:pPr>
        <w:spacing w:after="0"/>
        <w:ind w:firstLine="708"/>
        <w:jc w:val="both"/>
        <w:rPr>
          <w:rFonts w:ascii="Arial" w:hAnsi="Arial" w:cs="Arial"/>
          <w:sz w:val="24"/>
          <w:szCs w:val="24"/>
        </w:rPr>
      </w:pPr>
    </w:p>
    <w:p w14:paraId="0CB8EEF0" w14:textId="4BBACF72" w:rsidR="00E34F28" w:rsidRPr="004B1399" w:rsidRDefault="00EF5D0C" w:rsidP="00692E63">
      <w:pPr>
        <w:ind w:firstLine="708"/>
        <w:jc w:val="both"/>
        <w:rPr>
          <w:rFonts w:ascii="Arial" w:hAnsi="Arial" w:cs="Arial"/>
          <w:sz w:val="24"/>
        </w:rPr>
      </w:pPr>
      <w:r>
        <w:rPr>
          <w:rFonts w:ascii="Arial" w:hAnsi="Arial" w:cs="Arial"/>
          <w:sz w:val="24"/>
        </w:rPr>
        <w:t>Luis Alberto Ocampo Blanco</w:t>
      </w:r>
      <w:r w:rsidR="00E34F28" w:rsidRPr="004B1399">
        <w:rPr>
          <w:rFonts w:ascii="Arial" w:hAnsi="Arial" w:cs="Arial"/>
          <w:sz w:val="24"/>
        </w:rPr>
        <w:t xml:space="preserve">, </w:t>
      </w:r>
      <w:proofErr w:type="gramStart"/>
      <w:r w:rsidR="00E34F28" w:rsidRPr="004B1399">
        <w:rPr>
          <w:rFonts w:ascii="Arial" w:hAnsi="Arial" w:cs="Arial"/>
          <w:sz w:val="24"/>
        </w:rPr>
        <w:t>President</w:t>
      </w:r>
      <w:r>
        <w:rPr>
          <w:rFonts w:ascii="Arial" w:hAnsi="Arial" w:cs="Arial"/>
          <w:sz w:val="24"/>
        </w:rPr>
        <w:t>e</w:t>
      </w:r>
      <w:proofErr w:type="gramEnd"/>
      <w:r w:rsidR="00E34F28" w:rsidRPr="004B1399">
        <w:rPr>
          <w:rFonts w:ascii="Arial" w:hAnsi="Arial" w:cs="Arial"/>
          <w:sz w:val="24"/>
        </w:rPr>
        <w:t xml:space="preserve"> del Comité de Participación Ciudadana del Sistema Estatal Anticorrupción, quien</w:t>
      </w:r>
      <w:r w:rsidR="00DE325D" w:rsidRPr="004B1399">
        <w:rPr>
          <w:rFonts w:ascii="Arial" w:hAnsi="Arial" w:cs="Arial"/>
          <w:sz w:val="24"/>
        </w:rPr>
        <w:t xml:space="preserve"> también</w:t>
      </w:r>
      <w:r w:rsidR="00E34F28" w:rsidRPr="004B1399">
        <w:rPr>
          <w:rFonts w:ascii="Arial" w:hAnsi="Arial" w:cs="Arial"/>
          <w:sz w:val="24"/>
        </w:rPr>
        <w:t xml:space="preserve"> funge como </w:t>
      </w:r>
      <w:r w:rsidR="00757680" w:rsidRPr="004B1399">
        <w:rPr>
          <w:rFonts w:ascii="Arial" w:hAnsi="Arial" w:cs="Arial"/>
          <w:sz w:val="24"/>
        </w:rPr>
        <w:t>President</w:t>
      </w:r>
      <w:r>
        <w:rPr>
          <w:rFonts w:ascii="Arial" w:hAnsi="Arial" w:cs="Arial"/>
          <w:sz w:val="24"/>
        </w:rPr>
        <w:t>e</w:t>
      </w:r>
      <w:r w:rsidR="00E34F28" w:rsidRPr="004B1399">
        <w:rPr>
          <w:rFonts w:ascii="Arial" w:hAnsi="Arial" w:cs="Arial"/>
          <w:sz w:val="24"/>
        </w:rPr>
        <w:t xml:space="preserve"> de la presente </w:t>
      </w:r>
      <w:r w:rsidR="00530F73" w:rsidRPr="004B1399">
        <w:rPr>
          <w:rFonts w:ascii="Arial" w:hAnsi="Arial" w:cs="Arial"/>
          <w:sz w:val="24"/>
        </w:rPr>
        <w:t>S</w:t>
      </w:r>
      <w:r w:rsidR="00E34F28" w:rsidRPr="004B1399">
        <w:rPr>
          <w:rFonts w:ascii="Arial" w:hAnsi="Arial" w:cs="Arial"/>
          <w:sz w:val="24"/>
        </w:rPr>
        <w:t>esión, con fundamento en el artículo 22 de la Ley del Sistema Estatal Anticorrupción de Baja California</w:t>
      </w:r>
      <w:r>
        <w:rPr>
          <w:rFonts w:ascii="Arial" w:hAnsi="Arial" w:cs="Arial"/>
          <w:sz w:val="24"/>
        </w:rPr>
        <w:t>,</w:t>
      </w:r>
      <w:r w:rsidR="00E34F28" w:rsidRPr="004B1399">
        <w:rPr>
          <w:rFonts w:ascii="Arial" w:hAnsi="Arial" w:cs="Arial"/>
          <w:sz w:val="24"/>
        </w:rPr>
        <w:t xml:space="preserve"> da la bienvenida a los integrantes </w:t>
      </w:r>
      <w:r w:rsidR="00DE325D" w:rsidRPr="004B1399">
        <w:rPr>
          <w:rFonts w:ascii="Arial" w:hAnsi="Arial" w:cs="Arial"/>
          <w:sz w:val="24"/>
        </w:rPr>
        <w:t xml:space="preserve">que se encuentran presentes, de manera virtual, </w:t>
      </w:r>
      <w:r w:rsidR="00B0415A" w:rsidRPr="004B1399">
        <w:rPr>
          <w:rFonts w:ascii="Arial" w:hAnsi="Arial" w:cs="Arial"/>
          <w:sz w:val="24"/>
        </w:rPr>
        <w:t>quienes fueron previamente citados y notificados para participar en esta sesión.</w:t>
      </w:r>
    </w:p>
    <w:p w14:paraId="2DB32FE0" w14:textId="5AEC0407" w:rsidR="00B0415A" w:rsidRPr="004B1399" w:rsidRDefault="00B0415A" w:rsidP="00692E63">
      <w:pPr>
        <w:ind w:firstLine="708"/>
        <w:jc w:val="both"/>
        <w:rPr>
          <w:rFonts w:ascii="Arial" w:hAnsi="Arial" w:cs="Arial"/>
          <w:sz w:val="24"/>
        </w:rPr>
      </w:pPr>
      <w:r w:rsidRPr="004B1399">
        <w:rPr>
          <w:rFonts w:ascii="Arial" w:hAnsi="Arial" w:cs="Arial"/>
          <w:sz w:val="24"/>
        </w:rPr>
        <w:t xml:space="preserve">Acto seguido, </w:t>
      </w:r>
      <w:r w:rsidR="00EF5D0C">
        <w:rPr>
          <w:rFonts w:ascii="Arial" w:hAnsi="Arial" w:cs="Arial"/>
          <w:sz w:val="24"/>
        </w:rPr>
        <w:t xml:space="preserve">el </w:t>
      </w:r>
      <w:proofErr w:type="gramStart"/>
      <w:r w:rsidR="00EF5D0C">
        <w:rPr>
          <w:rFonts w:ascii="Arial" w:hAnsi="Arial" w:cs="Arial"/>
          <w:sz w:val="24"/>
        </w:rPr>
        <w:t>Presidente</w:t>
      </w:r>
      <w:proofErr w:type="gramEnd"/>
      <w:r w:rsidRPr="004B1399">
        <w:rPr>
          <w:rFonts w:ascii="Arial" w:hAnsi="Arial" w:cs="Arial"/>
          <w:sz w:val="24"/>
        </w:rPr>
        <w:t xml:space="preserve"> de la </w:t>
      </w:r>
      <w:r w:rsidR="00DE325D" w:rsidRPr="004B1399">
        <w:rPr>
          <w:rFonts w:ascii="Arial" w:hAnsi="Arial" w:cs="Arial"/>
          <w:sz w:val="24"/>
        </w:rPr>
        <w:t>S</w:t>
      </w:r>
      <w:r w:rsidRPr="004B1399">
        <w:rPr>
          <w:rFonts w:ascii="Arial" w:hAnsi="Arial" w:cs="Arial"/>
          <w:sz w:val="24"/>
        </w:rPr>
        <w:t>esión</w:t>
      </w:r>
      <w:r w:rsidR="00DE325D" w:rsidRPr="004B1399">
        <w:rPr>
          <w:rFonts w:ascii="Arial" w:hAnsi="Arial" w:cs="Arial"/>
          <w:sz w:val="24"/>
        </w:rPr>
        <w:t xml:space="preserve"> le</w:t>
      </w:r>
      <w:r w:rsidRPr="004B1399">
        <w:rPr>
          <w:rFonts w:ascii="Arial" w:hAnsi="Arial" w:cs="Arial"/>
          <w:sz w:val="24"/>
        </w:rPr>
        <w:t xml:space="preserve"> solicita a</w:t>
      </w:r>
      <w:r w:rsidR="00B073F1" w:rsidRPr="004B1399">
        <w:rPr>
          <w:rFonts w:ascii="Arial" w:hAnsi="Arial" w:cs="Arial"/>
          <w:sz w:val="24"/>
        </w:rPr>
        <w:t xml:space="preserve"> </w:t>
      </w:r>
      <w:r w:rsidRPr="004B1399">
        <w:rPr>
          <w:rFonts w:ascii="Arial" w:hAnsi="Arial" w:cs="Arial"/>
          <w:sz w:val="24"/>
        </w:rPr>
        <w:t xml:space="preserve">Francisco Javier </w:t>
      </w:r>
      <w:r w:rsidR="00233EC5" w:rsidRPr="004B1399">
        <w:rPr>
          <w:rFonts w:ascii="Arial" w:hAnsi="Arial" w:cs="Arial"/>
          <w:sz w:val="24"/>
        </w:rPr>
        <w:t>Rebelín Ibarra</w:t>
      </w:r>
      <w:r w:rsidRPr="004B1399">
        <w:rPr>
          <w:rFonts w:ascii="Arial" w:hAnsi="Arial" w:cs="Arial"/>
          <w:sz w:val="24"/>
        </w:rPr>
        <w:t>, Encargado de Despacho de</w:t>
      </w:r>
      <w:r w:rsidR="004B7013" w:rsidRPr="004B1399">
        <w:rPr>
          <w:rFonts w:ascii="Arial" w:hAnsi="Arial" w:cs="Arial"/>
          <w:sz w:val="24"/>
        </w:rPr>
        <w:t xml:space="preserve"> </w:t>
      </w:r>
      <w:r w:rsidRPr="004B1399">
        <w:rPr>
          <w:rFonts w:ascii="Arial" w:hAnsi="Arial" w:cs="Arial"/>
          <w:sz w:val="24"/>
        </w:rPr>
        <w:t>l</w:t>
      </w:r>
      <w:r w:rsidR="004B7013" w:rsidRPr="004B1399">
        <w:rPr>
          <w:rFonts w:ascii="Arial" w:hAnsi="Arial" w:cs="Arial"/>
          <w:sz w:val="24"/>
        </w:rPr>
        <w:t>a Secretaría Ejecutiva del</w:t>
      </w:r>
      <w:r w:rsidRPr="004B1399">
        <w:rPr>
          <w:rFonts w:ascii="Arial" w:hAnsi="Arial" w:cs="Arial"/>
          <w:sz w:val="24"/>
        </w:rPr>
        <w:t xml:space="preserve"> Sistema Estatal Anticorrupción, quien funge como Secretario </w:t>
      </w:r>
      <w:r w:rsidR="00DE325D" w:rsidRPr="004B1399">
        <w:rPr>
          <w:rFonts w:ascii="Arial" w:hAnsi="Arial" w:cs="Arial"/>
          <w:sz w:val="24"/>
        </w:rPr>
        <w:t xml:space="preserve">de la presente </w:t>
      </w:r>
      <w:r w:rsidR="004B7013" w:rsidRPr="004B1399">
        <w:rPr>
          <w:rFonts w:ascii="Arial" w:hAnsi="Arial" w:cs="Arial"/>
          <w:sz w:val="24"/>
        </w:rPr>
        <w:t>S</w:t>
      </w:r>
      <w:r w:rsidR="00DE325D" w:rsidRPr="004B1399">
        <w:rPr>
          <w:rFonts w:ascii="Arial" w:hAnsi="Arial" w:cs="Arial"/>
          <w:sz w:val="24"/>
        </w:rPr>
        <w:t>esión, que</w:t>
      </w:r>
      <w:r w:rsidRPr="004B1399">
        <w:rPr>
          <w:rFonts w:ascii="Arial" w:hAnsi="Arial" w:cs="Arial"/>
          <w:sz w:val="24"/>
        </w:rPr>
        <w:t xml:space="preserve"> </w:t>
      </w:r>
      <w:r w:rsidR="00DE325D" w:rsidRPr="004B1399">
        <w:rPr>
          <w:rFonts w:ascii="Arial" w:hAnsi="Arial" w:cs="Arial"/>
          <w:sz w:val="24"/>
        </w:rPr>
        <w:t>pase</w:t>
      </w:r>
      <w:r w:rsidRPr="004B1399">
        <w:rPr>
          <w:rFonts w:ascii="Arial" w:hAnsi="Arial" w:cs="Arial"/>
          <w:sz w:val="24"/>
        </w:rPr>
        <w:t xml:space="preserve"> lista de asistencia.</w:t>
      </w:r>
    </w:p>
    <w:p w14:paraId="4E40712D" w14:textId="77777777" w:rsidR="007619E2" w:rsidRPr="004B1399" w:rsidRDefault="007619E2" w:rsidP="007619E2">
      <w:pPr>
        <w:spacing w:after="0"/>
        <w:ind w:right="-93"/>
        <w:contextualSpacing/>
        <w:jc w:val="both"/>
        <w:rPr>
          <w:rFonts w:ascii="Arial" w:eastAsia="MS Mincho" w:hAnsi="Arial" w:cs="Arial"/>
          <w:b/>
          <w:sz w:val="24"/>
          <w:szCs w:val="24"/>
        </w:rPr>
      </w:pPr>
      <w:r w:rsidRPr="004B1399">
        <w:rPr>
          <w:rFonts w:ascii="Arial" w:hAnsi="Arial" w:cs="Arial"/>
          <w:b/>
          <w:sz w:val="24"/>
        </w:rPr>
        <w:t>1.-</w:t>
      </w:r>
      <w:r w:rsidRPr="004B1399">
        <w:rPr>
          <w:rFonts w:ascii="Arial" w:hAnsi="Arial" w:cs="Arial"/>
          <w:sz w:val="24"/>
        </w:rPr>
        <w:t xml:space="preserve"> </w:t>
      </w:r>
      <w:r w:rsidRPr="004B1399">
        <w:rPr>
          <w:rFonts w:ascii="Arial" w:eastAsia="MS Mincho" w:hAnsi="Arial" w:cs="Arial"/>
          <w:b/>
          <w:sz w:val="24"/>
          <w:szCs w:val="24"/>
        </w:rPr>
        <w:t>Lista de asistencia y acreditación del quorum legal, previa confirmación y aprobación de los actuales, vigentes, legítimos y en funciones integrantes de este Órgano de Gobierno de la SESEA.</w:t>
      </w:r>
    </w:p>
    <w:p w14:paraId="1942AC28" w14:textId="77777777" w:rsidR="007619E2" w:rsidRPr="004B1399" w:rsidRDefault="007619E2" w:rsidP="007619E2">
      <w:pPr>
        <w:spacing w:after="0"/>
        <w:ind w:right="-93"/>
        <w:contextualSpacing/>
        <w:jc w:val="both"/>
        <w:rPr>
          <w:rFonts w:ascii="Arial" w:hAnsi="Arial" w:cs="Arial"/>
          <w:sz w:val="24"/>
        </w:rPr>
      </w:pPr>
    </w:p>
    <w:p w14:paraId="2DD34815" w14:textId="77777777" w:rsidR="00FE0697" w:rsidRPr="004B1399" w:rsidRDefault="007619E2" w:rsidP="00BA1CC3">
      <w:pPr>
        <w:spacing w:after="0"/>
        <w:ind w:right="-93" w:firstLine="360"/>
        <w:contextualSpacing/>
        <w:jc w:val="both"/>
        <w:rPr>
          <w:rFonts w:ascii="Arial" w:hAnsi="Arial" w:cs="Arial"/>
          <w:sz w:val="24"/>
        </w:rPr>
      </w:pPr>
      <w:r w:rsidRPr="004B1399">
        <w:rPr>
          <w:rFonts w:ascii="Arial" w:hAnsi="Arial" w:cs="Arial"/>
          <w:sz w:val="24"/>
        </w:rPr>
        <w:t>En uso de la voz</w:t>
      </w:r>
      <w:r w:rsidR="00692E63" w:rsidRPr="004B1399">
        <w:rPr>
          <w:rFonts w:ascii="Arial" w:hAnsi="Arial" w:cs="Arial"/>
          <w:sz w:val="24"/>
        </w:rPr>
        <w:t>,</w:t>
      </w:r>
      <w:r w:rsidR="008C2BF7" w:rsidRPr="004B1399">
        <w:rPr>
          <w:rFonts w:ascii="Arial" w:hAnsi="Arial" w:cs="Arial"/>
          <w:sz w:val="24"/>
        </w:rPr>
        <w:t xml:space="preserve"> el </w:t>
      </w:r>
      <w:r w:rsidR="006D2AC4" w:rsidRPr="004B1399">
        <w:rPr>
          <w:rFonts w:ascii="Arial" w:hAnsi="Arial" w:cs="Arial"/>
          <w:sz w:val="24"/>
        </w:rPr>
        <w:t>S</w:t>
      </w:r>
      <w:r w:rsidR="008C2BF7" w:rsidRPr="004B1399">
        <w:rPr>
          <w:rFonts w:ascii="Arial" w:hAnsi="Arial" w:cs="Arial"/>
          <w:sz w:val="24"/>
        </w:rPr>
        <w:t>ecretario</w:t>
      </w:r>
      <w:r w:rsidRPr="004B1399">
        <w:rPr>
          <w:rFonts w:ascii="Arial" w:hAnsi="Arial" w:cs="Arial"/>
          <w:sz w:val="24"/>
        </w:rPr>
        <w:t xml:space="preserve"> llev</w:t>
      </w:r>
      <w:r w:rsidR="008C2BF7" w:rsidRPr="004B1399">
        <w:rPr>
          <w:rFonts w:ascii="Arial" w:hAnsi="Arial" w:cs="Arial"/>
          <w:sz w:val="24"/>
        </w:rPr>
        <w:t>ó</w:t>
      </w:r>
      <w:r w:rsidRPr="004B1399">
        <w:rPr>
          <w:rFonts w:ascii="Arial" w:hAnsi="Arial" w:cs="Arial"/>
          <w:sz w:val="24"/>
        </w:rPr>
        <w:t xml:space="preserve"> a cabo el pase de lista, encontrándose presente</w:t>
      </w:r>
      <w:r w:rsidR="008C2BF7" w:rsidRPr="004B1399">
        <w:rPr>
          <w:rFonts w:ascii="Arial" w:hAnsi="Arial" w:cs="Arial"/>
          <w:sz w:val="24"/>
        </w:rPr>
        <w:t>s</w:t>
      </w:r>
      <w:r w:rsidRPr="004B1399">
        <w:rPr>
          <w:rFonts w:ascii="Arial" w:hAnsi="Arial" w:cs="Arial"/>
          <w:sz w:val="24"/>
        </w:rPr>
        <w:t xml:space="preserve"> los que a continuación se enlistan:</w:t>
      </w:r>
    </w:p>
    <w:p w14:paraId="1D812765" w14:textId="77777777" w:rsidR="00FE0697" w:rsidRPr="004B1399" w:rsidRDefault="00FE0697" w:rsidP="00FE0697">
      <w:pPr>
        <w:pStyle w:val="Prrafodelista"/>
        <w:jc w:val="both"/>
        <w:rPr>
          <w:rFonts w:ascii="Arial" w:hAnsi="Arial" w:cs="Arial"/>
          <w:sz w:val="24"/>
        </w:rPr>
      </w:pPr>
    </w:p>
    <w:p w14:paraId="7ED11864" w14:textId="34AA1B48" w:rsidR="00707C5D" w:rsidRPr="004B1399" w:rsidRDefault="00EF5D0C" w:rsidP="00233EC5">
      <w:pPr>
        <w:pStyle w:val="Prrafodelista"/>
        <w:numPr>
          <w:ilvl w:val="0"/>
          <w:numId w:val="1"/>
        </w:numPr>
        <w:jc w:val="both"/>
        <w:rPr>
          <w:rFonts w:ascii="Arial" w:hAnsi="Arial" w:cs="Arial"/>
          <w:sz w:val="24"/>
        </w:rPr>
      </w:pPr>
      <w:r>
        <w:rPr>
          <w:rFonts w:ascii="Arial" w:hAnsi="Arial"/>
          <w:b/>
          <w:sz w:val="24"/>
        </w:rPr>
        <w:t>Luis Alberto Ocampo Blanco</w:t>
      </w:r>
      <w:r w:rsidR="00951607" w:rsidRPr="004B1399">
        <w:rPr>
          <w:rFonts w:ascii="Arial" w:hAnsi="Arial"/>
          <w:b/>
          <w:sz w:val="24"/>
        </w:rPr>
        <w:t>. -</w:t>
      </w:r>
      <w:r w:rsidR="00707C5D" w:rsidRPr="004B1399">
        <w:rPr>
          <w:rFonts w:ascii="Arial" w:hAnsi="Arial" w:cs="Arial"/>
          <w:sz w:val="24"/>
        </w:rPr>
        <w:t xml:space="preserve"> </w:t>
      </w:r>
      <w:proofErr w:type="gramStart"/>
      <w:r w:rsidR="00707C5D" w:rsidRPr="004B1399">
        <w:rPr>
          <w:rFonts w:ascii="Arial" w:hAnsi="Arial" w:cs="Arial"/>
          <w:sz w:val="24"/>
        </w:rPr>
        <w:t>President</w:t>
      </w:r>
      <w:r>
        <w:rPr>
          <w:rFonts w:ascii="Arial" w:hAnsi="Arial" w:cs="Arial"/>
          <w:sz w:val="24"/>
        </w:rPr>
        <w:t>e</w:t>
      </w:r>
      <w:proofErr w:type="gramEnd"/>
      <w:r w:rsidR="00707C5D" w:rsidRPr="004B1399">
        <w:rPr>
          <w:rFonts w:ascii="Arial" w:hAnsi="Arial" w:cs="Arial"/>
          <w:sz w:val="24"/>
        </w:rPr>
        <w:t xml:space="preserve"> del Comité de Participación Ciudadana del Sistema Estatal Anticorrupción de Baja California.</w:t>
      </w:r>
    </w:p>
    <w:p w14:paraId="36A1B834" w14:textId="5096ECA0" w:rsidR="007D2155" w:rsidRPr="004B1399" w:rsidRDefault="00B708A1" w:rsidP="00574A80">
      <w:pPr>
        <w:pStyle w:val="Prrafodelista"/>
        <w:numPr>
          <w:ilvl w:val="0"/>
          <w:numId w:val="1"/>
        </w:numPr>
        <w:jc w:val="both"/>
        <w:rPr>
          <w:rFonts w:ascii="Arial" w:hAnsi="Arial" w:cs="Arial"/>
          <w:sz w:val="24"/>
        </w:rPr>
      </w:pPr>
      <w:r w:rsidRPr="004B1399">
        <w:rPr>
          <w:rFonts w:ascii="Arial" w:hAnsi="Arial"/>
          <w:b/>
          <w:sz w:val="24"/>
        </w:rPr>
        <w:t>Francisco Javier Parral León.</w:t>
      </w:r>
      <w:r w:rsidR="00574A80" w:rsidRPr="004B1399">
        <w:rPr>
          <w:rFonts w:ascii="Arial" w:hAnsi="Arial" w:cs="Arial"/>
          <w:sz w:val="24"/>
        </w:rPr>
        <w:t xml:space="preserve"> -</w:t>
      </w:r>
      <w:r w:rsidRPr="004B1399">
        <w:rPr>
          <w:rFonts w:ascii="Arial" w:hAnsi="Arial" w:cs="Arial"/>
          <w:sz w:val="24"/>
        </w:rPr>
        <w:t xml:space="preserve"> En representación de la Secretar</w:t>
      </w:r>
      <w:r w:rsidR="00A2290A" w:rsidRPr="004B1399">
        <w:rPr>
          <w:rFonts w:ascii="Arial" w:hAnsi="Arial" w:cs="Arial"/>
          <w:sz w:val="24"/>
        </w:rPr>
        <w:t>í</w:t>
      </w:r>
      <w:r w:rsidRPr="004B1399">
        <w:rPr>
          <w:rFonts w:ascii="Arial" w:hAnsi="Arial" w:cs="Arial"/>
          <w:sz w:val="24"/>
        </w:rPr>
        <w:t xml:space="preserve">a de Honestidad y la Función Pública. </w:t>
      </w:r>
    </w:p>
    <w:p w14:paraId="08A1DC03" w14:textId="4F40D4E6" w:rsidR="00EF5D0C" w:rsidRPr="00EF5D0C" w:rsidRDefault="00EF5D0C" w:rsidP="00DD440B">
      <w:pPr>
        <w:pStyle w:val="Prrafodelista"/>
        <w:numPr>
          <w:ilvl w:val="0"/>
          <w:numId w:val="1"/>
        </w:numPr>
        <w:jc w:val="both"/>
        <w:rPr>
          <w:rFonts w:ascii="Arial" w:hAnsi="Arial" w:cs="Arial"/>
          <w:sz w:val="24"/>
        </w:rPr>
      </w:pPr>
      <w:r w:rsidRPr="00EF5D0C">
        <w:rPr>
          <w:rFonts w:ascii="Arial" w:hAnsi="Arial" w:cs="Arial"/>
          <w:b/>
          <w:sz w:val="24"/>
        </w:rPr>
        <w:t>Ramón Iribe Pérez. -</w:t>
      </w:r>
      <w:r>
        <w:rPr>
          <w:rFonts w:ascii="Arial" w:hAnsi="Arial" w:cs="Arial"/>
          <w:sz w:val="24"/>
        </w:rPr>
        <w:t xml:space="preserve"> En representación del Auditor Superior del Estado de Baja California.</w:t>
      </w:r>
    </w:p>
    <w:p w14:paraId="752470BD" w14:textId="3C03991F" w:rsidR="007D2155" w:rsidRPr="004B1399" w:rsidRDefault="00EF5D0C" w:rsidP="00DD440B">
      <w:pPr>
        <w:pStyle w:val="Prrafodelista"/>
        <w:numPr>
          <w:ilvl w:val="0"/>
          <w:numId w:val="1"/>
        </w:numPr>
        <w:jc w:val="both"/>
        <w:rPr>
          <w:rFonts w:ascii="Arial" w:hAnsi="Arial" w:cs="Arial"/>
          <w:sz w:val="24"/>
        </w:rPr>
      </w:pPr>
      <w:r>
        <w:rPr>
          <w:rFonts w:ascii="Arial" w:hAnsi="Arial"/>
          <w:b/>
          <w:sz w:val="24"/>
        </w:rPr>
        <w:t>Daniel González Guerra</w:t>
      </w:r>
      <w:r w:rsidR="007D2155" w:rsidRPr="004B1399">
        <w:rPr>
          <w:rFonts w:ascii="Arial" w:hAnsi="Arial"/>
          <w:b/>
          <w:sz w:val="24"/>
        </w:rPr>
        <w:t>.</w:t>
      </w:r>
      <w:r w:rsidR="00574A80" w:rsidRPr="004B1399">
        <w:rPr>
          <w:rFonts w:ascii="Arial" w:hAnsi="Arial" w:cs="Arial"/>
          <w:b/>
          <w:sz w:val="24"/>
        </w:rPr>
        <w:t xml:space="preserve"> </w:t>
      </w:r>
      <w:r w:rsidR="004401EF">
        <w:rPr>
          <w:rFonts w:ascii="Arial" w:hAnsi="Arial" w:cs="Arial"/>
          <w:b/>
          <w:sz w:val="24"/>
        </w:rPr>
        <w:t>–</w:t>
      </w:r>
      <w:r w:rsidR="007D2155" w:rsidRPr="004B1399">
        <w:rPr>
          <w:rFonts w:ascii="Arial" w:hAnsi="Arial" w:cs="Arial"/>
          <w:sz w:val="24"/>
        </w:rPr>
        <w:t xml:space="preserve"> </w:t>
      </w:r>
      <w:r w:rsidR="004401EF">
        <w:rPr>
          <w:rFonts w:ascii="Arial" w:hAnsi="Arial" w:cs="Arial"/>
          <w:sz w:val="24"/>
        </w:rPr>
        <w:t>En representación</w:t>
      </w:r>
      <w:r w:rsidR="00757680" w:rsidRPr="004B1399">
        <w:rPr>
          <w:rFonts w:ascii="Arial" w:hAnsi="Arial" w:cs="Arial"/>
          <w:sz w:val="24"/>
        </w:rPr>
        <w:t xml:space="preserve"> de la Fiscalía Especializada</w:t>
      </w:r>
      <w:r w:rsidR="007D2155" w:rsidRPr="004B1399">
        <w:rPr>
          <w:rFonts w:ascii="Arial" w:hAnsi="Arial" w:cs="Arial"/>
          <w:sz w:val="24"/>
        </w:rPr>
        <w:t xml:space="preserve"> en Combate a la Corrupción del Estado de Baja California</w:t>
      </w:r>
      <w:r w:rsidR="00757680" w:rsidRPr="004B1399">
        <w:rPr>
          <w:rFonts w:ascii="Arial" w:hAnsi="Arial" w:cs="Arial"/>
          <w:sz w:val="24"/>
        </w:rPr>
        <w:t>.</w:t>
      </w:r>
    </w:p>
    <w:p w14:paraId="1205F84D" w14:textId="2BE5A77E" w:rsidR="0070499E" w:rsidRPr="004B1399" w:rsidRDefault="0070499E" w:rsidP="00DD440B">
      <w:pPr>
        <w:pStyle w:val="Prrafodelista"/>
        <w:numPr>
          <w:ilvl w:val="0"/>
          <w:numId w:val="1"/>
        </w:numPr>
        <w:jc w:val="both"/>
        <w:rPr>
          <w:rFonts w:ascii="Arial" w:hAnsi="Arial" w:cs="Arial"/>
          <w:sz w:val="24"/>
        </w:rPr>
      </w:pPr>
      <w:r w:rsidRPr="004B1399">
        <w:rPr>
          <w:rFonts w:ascii="Arial" w:hAnsi="Arial"/>
          <w:b/>
          <w:sz w:val="24"/>
        </w:rPr>
        <w:t>Alejandra Tejeda</w:t>
      </w:r>
      <w:r w:rsidR="00843353" w:rsidRPr="004B1399">
        <w:rPr>
          <w:rFonts w:ascii="Arial" w:hAnsi="Arial"/>
          <w:b/>
          <w:sz w:val="24"/>
        </w:rPr>
        <w:t xml:space="preserve"> </w:t>
      </w:r>
      <w:r w:rsidR="0075323E" w:rsidRPr="004B1399">
        <w:rPr>
          <w:rFonts w:ascii="Arial" w:hAnsi="Arial"/>
          <w:b/>
          <w:sz w:val="24"/>
        </w:rPr>
        <w:t>Ochoa</w:t>
      </w:r>
      <w:r w:rsidR="0075323E" w:rsidRPr="004B1399">
        <w:rPr>
          <w:rFonts w:ascii="Arial" w:hAnsi="Arial" w:cs="Arial"/>
          <w:sz w:val="24"/>
        </w:rPr>
        <w:t>.</w:t>
      </w:r>
      <w:r w:rsidR="0075323E" w:rsidRPr="004B1399">
        <w:rPr>
          <w:rFonts w:ascii="Arial" w:hAnsi="Arial" w:cs="Arial"/>
          <w:b/>
          <w:sz w:val="24"/>
        </w:rPr>
        <w:t xml:space="preserve"> -</w:t>
      </w:r>
      <w:r w:rsidRPr="004B1399">
        <w:rPr>
          <w:rFonts w:ascii="Arial" w:hAnsi="Arial" w:cs="Arial"/>
          <w:sz w:val="24"/>
        </w:rPr>
        <w:t xml:space="preserve"> En representación del </w:t>
      </w:r>
      <w:r w:rsidR="005C1F1A">
        <w:rPr>
          <w:rFonts w:ascii="Arial" w:hAnsi="Arial" w:cs="Arial"/>
          <w:sz w:val="24"/>
        </w:rPr>
        <w:t>C</w:t>
      </w:r>
      <w:r w:rsidRPr="004B1399">
        <w:rPr>
          <w:rFonts w:ascii="Arial" w:hAnsi="Arial" w:cs="Arial"/>
          <w:sz w:val="24"/>
        </w:rPr>
        <w:t xml:space="preserve">omisionado </w:t>
      </w:r>
      <w:r w:rsidR="005C1F1A">
        <w:rPr>
          <w:rFonts w:ascii="Arial" w:hAnsi="Arial" w:cs="Arial"/>
          <w:sz w:val="24"/>
        </w:rPr>
        <w:t>P</w:t>
      </w:r>
      <w:r w:rsidRPr="004B1399">
        <w:rPr>
          <w:rFonts w:ascii="Arial" w:hAnsi="Arial" w:cs="Arial"/>
          <w:sz w:val="24"/>
        </w:rPr>
        <w:t xml:space="preserve">residente del Instituto de Transparencia Acceso a la Información Pública y Protección de </w:t>
      </w:r>
      <w:r w:rsidR="005C1F1A">
        <w:rPr>
          <w:rFonts w:ascii="Arial" w:hAnsi="Arial" w:cs="Arial"/>
          <w:sz w:val="24"/>
        </w:rPr>
        <w:t>D</w:t>
      </w:r>
      <w:r w:rsidRPr="004B1399">
        <w:rPr>
          <w:rFonts w:ascii="Arial" w:hAnsi="Arial" w:cs="Arial"/>
          <w:sz w:val="24"/>
        </w:rPr>
        <w:t xml:space="preserve">atos </w:t>
      </w:r>
      <w:r w:rsidR="005C1F1A">
        <w:rPr>
          <w:rFonts w:ascii="Arial" w:hAnsi="Arial" w:cs="Arial"/>
          <w:sz w:val="24"/>
        </w:rPr>
        <w:t>P</w:t>
      </w:r>
      <w:r w:rsidRPr="004B1399">
        <w:rPr>
          <w:rFonts w:ascii="Arial" w:hAnsi="Arial" w:cs="Arial"/>
          <w:sz w:val="24"/>
        </w:rPr>
        <w:t>ersonales de Baja California.</w:t>
      </w:r>
    </w:p>
    <w:p w14:paraId="0A135C58" w14:textId="2DA75B80" w:rsidR="00123E84" w:rsidRPr="004B1399" w:rsidRDefault="005C1F1A" w:rsidP="003567B7">
      <w:pPr>
        <w:pStyle w:val="Prrafodelista"/>
        <w:numPr>
          <w:ilvl w:val="0"/>
          <w:numId w:val="1"/>
        </w:numPr>
        <w:jc w:val="both"/>
        <w:rPr>
          <w:rFonts w:ascii="Arial" w:hAnsi="Arial" w:cs="Arial"/>
          <w:sz w:val="24"/>
        </w:rPr>
      </w:pPr>
      <w:r>
        <w:rPr>
          <w:rFonts w:ascii="Arial" w:hAnsi="Arial"/>
          <w:b/>
          <w:sz w:val="24"/>
        </w:rPr>
        <w:t>Eduardo Vinicio López Galindo</w:t>
      </w:r>
      <w:r w:rsidR="00264535" w:rsidRPr="004B1399">
        <w:rPr>
          <w:rFonts w:ascii="Arial" w:hAnsi="Arial"/>
          <w:b/>
          <w:sz w:val="24"/>
        </w:rPr>
        <w:t xml:space="preserve">. </w:t>
      </w:r>
      <w:r>
        <w:rPr>
          <w:rFonts w:ascii="Arial" w:hAnsi="Arial"/>
          <w:b/>
          <w:sz w:val="24"/>
        </w:rPr>
        <w:t xml:space="preserve">– </w:t>
      </w:r>
      <w:r w:rsidRPr="005C1F1A">
        <w:rPr>
          <w:rFonts w:ascii="Arial" w:hAnsi="Arial"/>
          <w:sz w:val="24"/>
        </w:rPr>
        <w:t>En representación del</w:t>
      </w:r>
      <w:r w:rsidR="00123E84" w:rsidRPr="004B1399">
        <w:rPr>
          <w:rFonts w:ascii="Arial" w:hAnsi="Arial" w:cs="Arial"/>
          <w:sz w:val="24"/>
        </w:rPr>
        <w:t xml:space="preserve"> Síndico Procurador del H.</w:t>
      </w:r>
      <w:r>
        <w:rPr>
          <w:rFonts w:ascii="Arial" w:hAnsi="Arial" w:cs="Arial"/>
          <w:sz w:val="24"/>
        </w:rPr>
        <w:t xml:space="preserve"> XXV</w:t>
      </w:r>
      <w:r w:rsidR="00123E84" w:rsidRPr="004B1399">
        <w:rPr>
          <w:rFonts w:ascii="Arial" w:hAnsi="Arial" w:cs="Arial"/>
          <w:sz w:val="24"/>
        </w:rPr>
        <w:t xml:space="preserve"> Ayuntamiento de Mexicali, B</w:t>
      </w:r>
      <w:r w:rsidR="007E4124">
        <w:rPr>
          <w:rFonts w:ascii="Arial" w:hAnsi="Arial" w:cs="Arial"/>
          <w:sz w:val="24"/>
        </w:rPr>
        <w:t>aja California.</w:t>
      </w:r>
    </w:p>
    <w:p w14:paraId="23CA628E" w14:textId="08E3C230" w:rsidR="00DF59D7" w:rsidRPr="004B1399" w:rsidRDefault="004401EF" w:rsidP="000500E4">
      <w:pPr>
        <w:pStyle w:val="Prrafodelista"/>
        <w:numPr>
          <w:ilvl w:val="0"/>
          <w:numId w:val="1"/>
        </w:numPr>
        <w:jc w:val="both"/>
        <w:rPr>
          <w:rFonts w:ascii="Arial" w:hAnsi="Arial" w:cs="Arial"/>
          <w:sz w:val="24"/>
        </w:rPr>
      </w:pPr>
      <w:r>
        <w:rPr>
          <w:rFonts w:ascii="Arial" w:hAnsi="Arial"/>
          <w:b/>
          <w:sz w:val="24"/>
        </w:rPr>
        <w:t>Joel Alberto Osuna Arce</w:t>
      </w:r>
      <w:r w:rsidR="0075323E" w:rsidRPr="004B1399">
        <w:rPr>
          <w:rFonts w:ascii="Arial" w:hAnsi="Arial" w:cs="Arial"/>
          <w:b/>
          <w:sz w:val="24"/>
        </w:rPr>
        <w:t>. –</w:t>
      </w:r>
      <w:r w:rsidR="00DF59D7" w:rsidRPr="004B1399">
        <w:rPr>
          <w:rFonts w:ascii="Arial" w:hAnsi="Arial" w:cs="Arial"/>
          <w:sz w:val="24"/>
        </w:rPr>
        <w:t xml:space="preserve"> </w:t>
      </w:r>
      <w:r>
        <w:rPr>
          <w:rFonts w:ascii="Arial" w:hAnsi="Arial" w:cs="Arial"/>
          <w:sz w:val="24"/>
        </w:rPr>
        <w:t xml:space="preserve">En representación del </w:t>
      </w:r>
      <w:r w:rsidR="00DF59D7" w:rsidRPr="004B1399">
        <w:rPr>
          <w:rFonts w:ascii="Arial" w:hAnsi="Arial" w:cs="Arial"/>
          <w:sz w:val="24"/>
        </w:rPr>
        <w:t>Síndico Procurador del H.</w:t>
      </w:r>
      <w:r>
        <w:rPr>
          <w:rFonts w:ascii="Arial" w:hAnsi="Arial" w:cs="Arial"/>
          <w:sz w:val="24"/>
        </w:rPr>
        <w:t xml:space="preserve"> XXV</w:t>
      </w:r>
      <w:r w:rsidR="00DF59D7" w:rsidRPr="004B1399">
        <w:rPr>
          <w:rFonts w:ascii="Arial" w:hAnsi="Arial" w:cs="Arial"/>
          <w:sz w:val="24"/>
        </w:rPr>
        <w:t xml:space="preserve"> Ayuntamiento de </w:t>
      </w:r>
      <w:r>
        <w:rPr>
          <w:rFonts w:ascii="Arial" w:hAnsi="Arial" w:cs="Arial"/>
          <w:sz w:val="24"/>
        </w:rPr>
        <w:t>Tecate</w:t>
      </w:r>
      <w:r w:rsidR="007E4124">
        <w:rPr>
          <w:rFonts w:ascii="Arial" w:hAnsi="Arial" w:cs="Arial"/>
          <w:sz w:val="24"/>
        </w:rPr>
        <w:t>, Baja California</w:t>
      </w:r>
    </w:p>
    <w:p w14:paraId="2FEC8FDD" w14:textId="70DE4E02" w:rsidR="00B44FD4" w:rsidRPr="004B1399" w:rsidRDefault="004401EF" w:rsidP="0089718D">
      <w:pPr>
        <w:pStyle w:val="Prrafodelista"/>
        <w:numPr>
          <w:ilvl w:val="0"/>
          <w:numId w:val="1"/>
        </w:numPr>
        <w:jc w:val="both"/>
        <w:rPr>
          <w:rFonts w:ascii="Arial" w:hAnsi="Arial" w:cs="Arial"/>
          <w:sz w:val="24"/>
        </w:rPr>
      </w:pPr>
      <w:r>
        <w:rPr>
          <w:rFonts w:ascii="Arial" w:hAnsi="Arial"/>
          <w:b/>
          <w:sz w:val="24"/>
        </w:rPr>
        <w:t>Francisco Rene Ching Peñuelas</w:t>
      </w:r>
      <w:r w:rsidR="0075323E" w:rsidRPr="004B1399">
        <w:rPr>
          <w:rFonts w:ascii="Arial" w:hAnsi="Arial" w:cs="Arial"/>
          <w:b/>
          <w:sz w:val="24"/>
        </w:rPr>
        <w:t>. -</w:t>
      </w:r>
      <w:r w:rsidR="00931D58" w:rsidRPr="004B1399">
        <w:rPr>
          <w:rFonts w:ascii="Arial" w:hAnsi="Arial" w:cs="Arial"/>
          <w:sz w:val="24"/>
        </w:rPr>
        <w:t xml:space="preserve"> En representación del Síndico Procurador del H.</w:t>
      </w:r>
      <w:r w:rsidR="005C1F1A">
        <w:rPr>
          <w:rFonts w:ascii="Arial" w:hAnsi="Arial" w:cs="Arial"/>
          <w:sz w:val="24"/>
        </w:rPr>
        <w:t xml:space="preserve"> XXV</w:t>
      </w:r>
      <w:r w:rsidR="00931D58" w:rsidRPr="004B1399">
        <w:rPr>
          <w:rFonts w:ascii="Arial" w:hAnsi="Arial" w:cs="Arial"/>
          <w:sz w:val="24"/>
        </w:rPr>
        <w:t xml:space="preserve"> Ayuntamiento de Ensenada</w:t>
      </w:r>
      <w:r w:rsidR="007E4124">
        <w:rPr>
          <w:rFonts w:ascii="Arial" w:hAnsi="Arial" w:cs="Arial"/>
          <w:sz w:val="24"/>
        </w:rPr>
        <w:t>, Baja California</w:t>
      </w:r>
    </w:p>
    <w:p w14:paraId="34BE9F73" w14:textId="77777777" w:rsidR="004401EF" w:rsidRPr="004401EF" w:rsidRDefault="004401EF" w:rsidP="004401EF">
      <w:pPr>
        <w:pStyle w:val="Prrafodelista"/>
        <w:jc w:val="both"/>
        <w:rPr>
          <w:rFonts w:ascii="Arial" w:hAnsi="Arial" w:cs="Arial"/>
          <w:sz w:val="24"/>
        </w:rPr>
      </w:pPr>
    </w:p>
    <w:p w14:paraId="2E6CA30B" w14:textId="77777777" w:rsidR="004401EF" w:rsidRPr="004401EF" w:rsidRDefault="004401EF" w:rsidP="004401EF">
      <w:pPr>
        <w:pStyle w:val="Prrafodelista"/>
        <w:jc w:val="both"/>
        <w:rPr>
          <w:rFonts w:ascii="Arial" w:hAnsi="Arial" w:cs="Arial"/>
          <w:sz w:val="24"/>
        </w:rPr>
      </w:pPr>
    </w:p>
    <w:p w14:paraId="2157DEB0" w14:textId="3E2B8D40" w:rsidR="00931D58" w:rsidRPr="004B1399" w:rsidRDefault="00123E84" w:rsidP="003567B7">
      <w:pPr>
        <w:pStyle w:val="Prrafodelista"/>
        <w:numPr>
          <w:ilvl w:val="0"/>
          <w:numId w:val="1"/>
        </w:numPr>
        <w:jc w:val="both"/>
        <w:rPr>
          <w:rFonts w:ascii="Arial" w:hAnsi="Arial" w:cs="Arial"/>
          <w:sz w:val="24"/>
        </w:rPr>
      </w:pPr>
      <w:r w:rsidRPr="004B1399">
        <w:rPr>
          <w:rFonts w:ascii="Arial" w:hAnsi="Arial"/>
          <w:b/>
          <w:sz w:val="24"/>
        </w:rPr>
        <w:t xml:space="preserve">Guillermo </w:t>
      </w:r>
      <w:r w:rsidR="00931D58" w:rsidRPr="004B1399">
        <w:rPr>
          <w:rFonts w:ascii="Arial" w:hAnsi="Arial"/>
          <w:b/>
          <w:sz w:val="24"/>
        </w:rPr>
        <w:t xml:space="preserve">Moreno </w:t>
      </w:r>
      <w:r w:rsidRPr="004B1399">
        <w:rPr>
          <w:rFonts w:ascii="Arial" w:hAnsi="Arial"/>
          <w:b/>
          <w:sz w:val="24"/>
        </w:rPr>
        <w:t>Sada. -</w:t>
      </w:r>
      <w:r w:rsidR="00931D58" w:rsidRPr="004B1399">
        <w:rPr>
          <w:rFonts w:ascii="Arial" w:hAnsi="Arial"/>
          <w:b/>
          <w:sz w:val="24"/>
        </w:rPr>
        <w:t xml:space="preserve"> </w:t>
      </w:r>
      <w:proofErr w:type="gramStart"/>
      <w:r w:rsidR="00931D58" w:rsidRPr="004B1399">
        <w:rPr>
          <w:rFonts w:ascii="Arial" w:hAnsi="Arial" w:cs="Arial"/>
          <w:sz w:val="24"/>
        </w:rPr>
        <w:t>Presidente</w:t>
      </w:r>
      <w:proofErr w:type="gramEnd"/>
      <w:r w:rsidR="00931D58" w:rsidRPr="004B1399">
        <w:rPr>
          <w:rFonts w:ascii="Arial" w:hAnsi="Arial" w:cs="Arial"/>
          <w:sz w:val="24"/>
        </w:rPr>
        <w:t xml:space="preserve"> del </w:t>
      </w:r>
      <w:r w:rsidRPr="004B1399">
        <w:rPr>
          <w:rFonts w:ascii="Arial" w:hAnsi="Arial" w:cs="Arial"/>
          <w:sz w:val="24"/>
        </w:rPr>
        <w:t>T</w:t>
      </w:r>
      <w:r w:rsidR="00931D58" w:rsidRPr="004B1399">
        <w:rPr>
          <w:rFonts w:ascii="Arial" w:hAnsi="Arial" w:cs="Arial"/>
          <w:sz w:val="24"/>
        </w:rPr>
        <w:t xml:space="preserve">ribunal </w:t>
      </w:r>
      <w:r w:rsidR="00103260">
        <w:rPr>
          <w:rFonts w:ascii="Arial" w:hAnsi="Arial" w:cs="Arial"/>
          <w:sz w:val="24"/>
        </w:rPr>
        <w:t xml:space="preserve">Estatal </w:t>
      </w:r>
      <w:r w:rsidR="00931D58" w:rsidRPr="004B1399">
        <w:rPr>
          <w:rFonts w:ascii="Arial" w:hAnsi="Arial" w:cs="Arial"/>
          <w:sz w:val="24"/>
        </w:rPr>
        <w:t xml:space="preserve">de </w:t>
      </w:r>
      <w:r w:rsidRPr="004B1399">
        <w:rPr>
          <w:rFonts w:ascii="Arial" w:hAnsi="Arial" w:cs="Arial"/>
          <w:sz w:val="24"/>
        </w:rPr>
        <w:t>J</w:t>
      </w:r>
      <w:r w:rsidR="00931D58" w:rsidRPr="004B1399">
        <w:rPr>
          <w:rFonts w:ascii="Arial" w:hAnsi="Arial" w:cs="Arial"/>
          <w:sz w:val="24"/>
        </w:rPr>
        <w:t xml:space="preserve">usticia </w:t>
      </w:r>
      <w:r w:rsidRPr="004B1399">
        <w:rPr>
          <w:rFonts w:ascii="Arial" w:hAnsi="Arial" w:cs="Arial"/>
          <w:sz w:val="24"/>
        </w:rPr>
        <w:t>A</w:t>
      </w:r>
      <w:r w:rsidR="00931D58" w:rsidRPr="004B1399">
        <w:rPr>
          <w:rFonts w:ascii="Arial" w:hAnsi="Arial" w:cs="Arial"/>
          <w:sz w:val="24"/>
        </w:rPr>
        <w:t xml:space="preserve">dministrativa de </w:t>
      </w:r>
      <w:r w:rsidRPr="004B1399">
        <w:rPr>
          <w:rFonts w:ascii="Arial" w:hAnsi="Arial" w:cs="Arial"/>
          <w:sz w:val="24"/>
        </w:rPr>
        <w:t>B</w:t>
      </w:r>
      <w:r w:rsidR="00931D58" w:rsidRPr="004B1399">
        <w:rPr>
          <w:rFonts w:ascii="Arial" w:hAnsi="Arial" w:cs="Arial"/>
          <w:sz w:val="24"/>
        </w:rPr>
        <w:t>aja California</w:t>
      </w:r>
      <w:r w:rsidRPr="004B1399">
        <w:rPr>
          <w:rFonts w:ascii="Arial" w:hAnsi="Arial" w:cs="Arial"/>
          <w:sz w:val="24"/>
        </w:rPr>
        <w:t>.</w:t>
      </w:r>
    </w:p>
    <w:p w14:paraId="77AA1F25" w14:textId="40DBC82A" w:rsidR="00123E84" w:rsidRPr="004B1399" w:rsidRDefault="005C1F1A" w:rsidP="000500E4">
      <w:pPr>
        <w:pStyle w:val="Prrafodelista"/>
        <w:numPr>
          <w:ilvl w:val="0"/>
          <w:numId w:val="1"/>
        </w:numPr>
        <w:jc w:val="both"/>
        <w:rPr>
          <w:rFonts w:ascii="Arial" w:hAnsi="Arial" w:cs="Arial"/>
          <w:sz w:val="24"/>
        </w:rPr>
      </w:pPr>
      <w:r>
        <w:rPr>
          <w:rFonts w:ascii="Arial" w:hAnsi="Arial"/>
          <w:b/>
          <w:sz w:val="24"/>
        </w:rPr>
        <w:t xml:space="preserve"> Karen Melany Aguilar Rosas</w:t>
      </w:r>
      <w:r w:rsidR="00123E84" w:rsidRPr="004B1399">
        <w:rPr>
          <w:rFonts w:ascii="Arial" w:hAnsi="Arial"/>
          <w:b/>
          <w:sz w:val="24"/>
        </w:rPr>
        <w:t xml:space="preserve">. </w:t>
      </w:r>
      <w:r w:rsidR="00123E84" w:rsidRPr="004B1399">
        <w:rPr>
          <w:rFonts w:ascii="Arial" w:hAnsi="Arial" w:cs="Arial"/>
          <w:sz w:val="24"/>
        </w:rPr>
        <w:t xml:space="preserve">– </w:t>
      </w:r>
      <w:r>
        <w:rPr>
          <w:rFonts w:ascii="Arial" w:hAnsi="Arial" w:cs="Arial"/>
          <w:sz w:val="24"/>
        </w:rPr>
        <w:t>En r</w:t>
      </w:r>
      <w:r w:rsidR="009C0D29" w:rsidRPr="004B1399">
        <w:rPr>
          <w:rFonts w:ascii="Arial" w:hAnsi="Arial" w:cs="Arial"/>
          <w:sz w:val="24"/>
        </w:rPr>
        <w:t xml:space="preserve">epresentante del </w:t>
      </w:r>
      <w:r>
        <w:rPr>
          <w:rFonts w:ascii="Arial" w:hAnsi="Arial" w:cs="Arial"/>
          <w:sz w:val="24"/>
        </w:rPr>
        <w:t>Síndico Procurador del H. I Ayuntamiento de San Quintín, Baja California</w:t>
      </w:r>
      <w:r w:rsidR="00123E84" w:rsidRPr="004B1399">
        <w:rPr>
          <w:rFonts w:ascii="Arial" w:hAnsi="Arial" w:cs="Arial"/>
          <w:sz w:val="24"/>
        </w:rPr>
        <w:t>.</w:t>
      </w:r>
    </w:p>
    <w:p w14:paraId="5479D191" w14:textId="2C336029" w:rsidR="00517E27" w:rsidRPr="004B1399" w:rsidRDefault="005C1F1A" w:rsidP="00517E27">
      <w:pPr>
        <w:pStyle w:val="Prrafodelista"/>
        <w:numPr>
          <w:ilvl w:val="0"/>
          <w:numId w:val="1"/>
        </w:numPr>
        <w:tabs>
          <w:tab w:val="left" w:pos="426"/>
        </w:tabs>
        <w:spacing w:after="0"/>
        <w:jc w:val="both"/>
        <w:rPr>
          <w:rFonts w:ascii="Arial" w:hAnsi="Arial" w:cs="Arial"/>
          <w:b/>
          <w:sz w:val="24"/>
        </w:rPr>
      </w:pPr>
      <w:r>
        <w:rPr>
          <w:rFonts w:ascii="Arial" w:hAnsi="Arial"/>
          <w:b/>
          <w:sz w:val="24"/>
        </w:rPr>
        <w:t>Martha Elizabeth Moreno García</w:t>
      </w:r>
      <w:r w:rsidR="0075323E" w:rsidRPr="004B1399">
        <w:rPr>
          <w:rFonts w:ascii="Arial" w:hAnsi="Arial" w:cs="Arial"/>
          <w:sz w:val="24"/>
        </w:rPr>
        <w:t>. -</w:t>
      </w:r>
      <w:r w:rsidR="00517E27" w:rsidRPr="004B1399">
        <w:rPr>
          <w:rFonts w:ascii="Arial" w:hAnsi="Arial" w:cs="Arial"/>
          <w:sz w:val="24"/>
        </w:rPr>
        <w:t xml:space="preserve"> Representante del Comité de Participación</w:t>
      </w:r>
      <w:r w:rsidR="00F56629" w:rsidRPr="004B1399">
        <w:rPr>
          <w:rFonts w:ascii="Arial" w:hAnsi="Arial" w:cs="Arial"/>
          <w:sz w:val="24"/>
        </w:rPr>
        <w:t xml:space="preserve"> </w:t>
      </w:r>
      <w:r w:rsidR="00517E27" w:rsidRPr="004B1399">
        <w:rPr>
          <w:rFonts w:ascii="Arial" w:hAnsi="Arial" w:cs="Arial"/>
          <w:sz w:val="24"/>
        </w:rPr>
        <w:t>Ciudadana del Sistema Estatal Anticorrupción de Baja California</w:t>
      </w:r>
    </w:p>
    <w:p w14:paraId="45C6A0B4" w14:textId="77777777" w:rsidR="005C1F1A" w:rsidRDefault="005C1F1A" w:rsidP="00692E63">
      <w:pPr>
        <w:ind w:firstLine="360"/>
        <w:jc w:val="both"/>
        <w:rPr>
          <w:rFonts w:ascii="Arial" w:hAnsi="Arial" w:cs="Arial"/>
          <w:sz w:val="24"/>
        </w:rPr>
      </w:pPr>
    </w:p>
    <w:p w14:paraId="112B3884" w14:textId="2457578E" w:rsidR="006C2A1A" w:rsidRPr="004B1399" w:rsidRDefault="006C2A1A" w:rsidP="00692E63">
      <w:pPr>
        <w:ind w:firstLine="360"/>
        <w:jc w:val="both"/>
        <w:rPr>
          <w:rFonts w:ascii="Arial" w:hAnsi="Arial" w:cs="Arial"/>
          <w:sz w:val="24"/>
        </w:rPr>
      </w:pPr>
      <w:r w:rsidRPr="004B1399">
        <w:rPr>
          <w:rFonts w:ascii="Arial" w:hAnsi="Arial" w:cs="Arial"/>
          <w:sz w:val="24"/>
        </w:rPr>
        <w:t>Respecto de los comparecientes que acuden en suplencia, se anexan los documentos de comisión, por medio de los cuales se les autoriza legalmente para actuar en representación de la persona titular a la sesión del Órgano de Gobierno de la Secretar</w:t>
      </w:r>
      <w:r w:rsidR="00B44FD4" w:rsidRPr="004B1399">
        <w:rPr>
          <w:rFonts w:ascii="Arial" w:hAnsi="Arial" w:cs="Arial"/>
          <w:sz w:val="24"/>
        </w:rPr>
        <w:t>í</w:t>
      </w:r>
      <w:r w:rsidRPr="004B1399">
        <w:rPr>
          <w:rFonts w:ascii="Arial" w:hAnsi="Arial" w:cs="Arial"/>
          <w:sz w:val="24"/>
        </w:rPr>
        <w:t>a Ejecutiva del Sistema Estatal Anticorrupción.</w:t>
      </w:r>
    </w:p>
    <w:p w14:paraId="4223D634" w14:textId="2414B89E" w:rsidR="006C2A1A" w:rsidRPr="004B1399" w:rsidRDefault="006C2A1A" w:rsidP="00630720">
      <w:pPr>
        <w:ind w:firstLine="360"/>
        <w:jc w:val="both"/>
        <w:rPr>
          <w:rFonts w:ascii="Arial" w:hAnsi="Arial" w:cs="Arial"/>
          <w:sz w:val="24"/>
        </w:rPr>
      </w:pPr>
      <w:r w:rsidRPr="004B1399">
        <w:rPr>
          <w:rFonts w:ascii="Arial" w:hAnsi="Arial" w:cs="Arial"/>
          <w:sz w:val="24"/>
        </w:rPr>
        <w:t xml:space="preserve">Una vez efectuado el pase de lista de asistencia, </w:t>
      </w:r>
      <w:r w:rsidR="00FB22EF">
        <w:rPr>
          <w:rFonts w:ascii="Arial" w:hAnsi="Arial" w:cs="Arial"/>
          <w:sz w:val="24"/>
        </w:rPr>
        <w:t xml:space="preserve">se informa que hay un total de 11 asistentes de los 14 miembros que integran el Órgano de Gobierno, por lo que </w:t>
      </w:r>
      <w:r w:rsidRPr="004B1399">
        <w:rPr>
          <w:rFonts w:ascii="Arial" w:hAnsi="Arial" w:cs="Arial"/>
          <w:sz w:val="24"/>
        </w:rPr>
        <w:t>se declara el quorum legal de la sesión, de conformidad con el artículo 28, tercer párrafo de la Ley del Sistema Estatal Anticorrupción de Baja California</w:t>
      </w:r>
      <w:r w:rsidR="00630720" w:rsidRPr="004B1399">
        <w:rPr>
          <w:rFonts w:ascii="Arial" w:hAnsi="Arial" w:cs="Arial"/>
          <w:sz w:val="24"/>
        </w:rPr>
        <w:t>.</w:t>
      </w:r>
      <w:r w:rsidR="00264535" w:rsidRPr="004B1399">
        <w:rPr>
          <w:rFonts w:ascii="Arial" w:hAnsi="Arial" w:cs="Arial"/>
          <w:sz w:val="24"/>
        </w:rPr>
        <w:t xml:space="preserve"> </w:t>
      </w:r>
    </w:p>
    <w:p w14:paraId="73DD4FD8" w14:textId="77777777" w:rsidR="00674656" w:rsidRPr="004B1399" w:rsidRDefault="00B642C4" w:rsidP="006405C6">
      <w:pPr>
        <w:jc w:val="both"/>
        <w:rPr>
          <w:rFonts w:ascii="Arial" w:hAnsi="Arial" w:cs="Arial"/>
          <w:b/>
          <w:sz w:val="24"/>
        </w:rPr>
      </w:pPr>
      <w:r w:rsidRPr="004B1399">
        <w:rPr>
          <w:rFonts w:ascii="Arial" w:eastAsia="MS Mincho" w:hAnsi="Arial" w:cs="Arial"/>
          <w:b/>
          <w:sz w:val="24"/>
          <w:szCs w:val="24"/>
        </w:rPr>
        <w:t xml:space="preserve">2. </w:t>
      </w:r>
      <w:r w:rsidR="00674656" w:rsidRPr="004B1399">
        <w:rPr>
          <w:rFonts w:ascii="Arial" w:hAnsi="Arial" w:cs="Arial"/>
          <w:b/>
          <w:sz w:val="24"/>
        </w:rPr>
        <w:t xml:space="preserve">Lectura de la Propuesta del </w:t>
      </w:r>
      <w:r w:rsidR="00F56629" w:rsidRPr="004B1399">
        <w:rPr>
          <w:rFonts w:ascii="Arial" w:hAnsi="Arial" w:cs="Arial"/>
          <w:b/>
          <w:sz w:val="24"/>
        </w:rPr>
        <w:t>O</w:t>
      </w:r>
      <w:r w:rsidR="00674656" w:rsidRPr="004B1399">
        <w:rPr>
          <w:rFonts w:ascii="Arial" w:hAnsi="Arial" w:cs="Arial"/>
          <w:b/>
          <w:sz w:val="24"/>
        </w:rPr>
        <w:t xml:space="preserve">rden del </w:t>
      </w:r>
      <w:r w:rsidR="00F56629" w:rsidRPr="004B1399">
        <w:rPr>
          <w:rFonts w:ascii="Arial" w:hAnsi="Arial" w:cs="Arial"/>
          <w:b/>
          <w:sz w:val="24"/>
        </w:rPr>
        <w:t>d</w:t>
      </w:r>
      <w:r w:rsidR="00674656" w:rsidRPr="004B1399">
        <w:rPr>
          <w:rFonts w:ascii="Arial" w:hAnsi="Arial" w:cs="Arial"/>
          <w:b/>
          <w:sz w:val="24"/>
        </w:rPr>
        <w:t xml:space="preserve">ía para su aprobación o modificación </w:t>
      </w:r>
      <w:r w:rsidR="00674656" w:rsidRPr="004B1399">
        <w:rPr>
          <w:rFonts w:ascii="Arial" w:eastAsiaTheme="minorEastAsia" w:hAnsi="Arial" w:cs="Arial"/>
          <w:b/>
          <w:sz w:val="24"/>
          <w:lang w:eastAsia="es-ES"/>
        </w:rPr>
        <w:t>en su caso.</w:t>
      </w:r>
    </w:p>
    <w:p w14:paraId="0C4D1233" w14:textId="5B2EDC29" w:rsidR="006405C6" w:rsidRPr="004B1399" w:rsidRDefault="00FB22EF" w:rsidP="00062B52">
      <w:pPr>
        <w:ind w:firstLine="708"/>
        <w:jc w:val="both"/>
        <w:rPr>
          <w:rFonts w:ascii="Arial" w:hAnsi="Arial" w:cs="Arial"/>
          <w:sz w:val="24"/>
        </w:rPr>
      </w:pPr>
      <w:r>
        <w:rPr>
          <w:rFonts w:ascii="Arial" w:hAnsi="Arial" w:cs="Arial"/>
          <w:sz w:val="24"/>
        </w:rPr>
        <w:t xml:space="preserve">El </w:t>
      </w:r>
      <w:proofErr w:type="gramStart"/>
      <w:r>
        <w:rPr>
          <w:rFonts w:ascii="Arial" w:hAnsi="Arial" w:cs="Arial"/>
          <w:sz w:val="24"/>
        </w:rPr>
        <w:t>Presidente</w:t>
      </w:r>
      <w:proofErr w:type="gramEnd"/>
      <w:r w:rsidR="006405C6" w:rsidRPr="004B1399">
        <w:rPr>
          <w:rFonts w:ascii="Arial" w:hAnsi="Arial" w:cs="Arial"/>
          <w:sz w:val="24"/>
        </w:rPr>
        <w:t xml:space="preserve"> de la </w:t>
      </w:r>
      <w:r w:rsidR="00233EC5" w:rsidRPr="004B1399">
        <w:rPr>
          <w:rFonts w:ascii="Arial" w:hAnsi="Arial" w:cs="Arial"/>
          <w:sz w:val="24"/>
        </w:rPr>
        <w:t>S</w:t>
      </w:r>
      <w:r w:rsidR="006405C6" w:rsidRPr="004B1399">
        <w:rPr>
          <w:rFonts w:ascii="Arial" w:hAnsi="Arial" w:cs="Arial"/>
          <w:sz w:val="24"/>
        </w:rPr>
        <w:t>esión le solicita al</w:t>
      </w:r>
      <w:r w:rsidR="00D15860" w:rsidRPr="004B1399">
        <w:rPr>
          <w:rFonts w:ascii="Arial" w:hAnsi="Arial" w:cs="Arial"/>
          <w:sz w:val="24"/>
        </w:rPr>
        <w:t xml:space="preserve"> </w:t>
      </w:r>
      <w:r w:rsidR="006F324C" w:rsidRPr="004B1399">
        <w:rPr>
          <w:rFonts w:ascii="Arial" w:hAnsi="Arial" w:cs="Arial"/>
          <w:sz w:val="24"/>
        </w:rPr>
        <w:t>S</w:t>
      </w:r>
      <w:r w:rsidR="00D15860" w:rsidRPr="004B1399">
        <w:rPr>
          <w:rFonts w:ascii="Arial" w:hAnsi="Arial" w:cs="Arial"/>
          <w:sz w:val="24"/>
        </w:rPr>
        <w:t>ecretario</w:t>
      </w:r>
      <w:r w:rsidR="006405C6" w:rsidRPr="004B1399">
        <w:rPr>
          <w:rFonts w:ascii="Arial" w:hAnsi="Arial" w:cs="Arial"/>
          <w:sz w:val="24"/>
        </w:rPr>
        <w:t xml:space="preserve">, proceder a la lectura del </w:t>
      </w:r>
      <w:r w:rsidR="00233EC5" w:rsidRPr="004B1399">
        <w:rPr>
          <w:rFonts w:ascii="Arial" w:hAnsi="Arial" w:cs="Arial"/>
          <w:sz w:val="24"/>
        </w:rPr>
        <w:t>O</w:t>
      </w:r>
      <w:r w:rsidR="006405C6" w:rsidRPr="004B1399">
        <w:rPr>
          <w:rFonts w:ascii="Arial" w:hAnsi="Arial" w:cs="Arial"/>
          <w:sz w:val="24"/>
        </w:rPr>
        <w:t>rden del día propuesto para esta sesión, quien da cuenta de la siguiente:</w:t>
      </w:r>
    </w:p>
    <w:p w14:paraId="37482061" w14:textId="77777777" w:rsidR="00E6575C" w:rsidRPr="00E6575C" w:rsidRDefault="00E6575C" w:rsidP="00047850">
      <w:pPr>
        <w:pStyle w:val="Prrafodelista"/>
        <w:spacing w:after="0"/>
        <w:ind w:left="0"/>
        <w:jc w:val="center"/>
        <w:rPr>
          <w:rFonts w:ascii="Arial" w:hAnsi="Arial" w:cs="Arial"/>
          <w:b/>
          <w:sz w:val="24"/>
        </w:rPr>
      </w:pPr>
      <w:r w:rsidRPr="00E6575C">
        <w:rPr>
          <w:rFonts w:ascii="Arial" w:hAnsi="Arial" w:cs="Arial"/>
          <w:b/>
          <w:sz w:val="24"/>
        </w:rPr>
        <w:t>Orden del Día:</w:t>
      </w:r>
    </w:p>
    <w:p w14:paraId="650EF7C3" w14:textId="77777777" w:rsidR="00E6575C" w:rsidRPr="00E6575C" w:rsidRDefault="00E6575C" w:rsidP="00E6575C">
      <w:pPr>
        <w:pStyle w:val="Prrafodelista"/>
        <w:spacing w:after="0"/>
        <w:ind w:left="851"/>
        <w:rPr>
          <w:rFonts w:ascii="Arial" w:hAnsi="Arial" w:cs="Arial"/>
          <w:b/>
          <w:sz w:val="24"/>
        </w:rPr>
      </w:pPr>
    </w:p>
    <w:p w14:paraId="0A43DB78" w14:textId="177EF810" w:rsidR="00E6575C" w:rsidRPr="0073648D" w:rsidRDefault="0073648D" w:rsidP="00E6575C">
      <w:pPr>
        <w:pStyle w:val="Prrafodelista"/>
        <w:spacing w:after="0"/>
        <w:ind w:left="0"/>
        <w:rPr>
          <w:rFonts w:ascii="Arial" w:hAnsi="Arial" w:cs="Arial"/>
          <w:sz w:val="24"/>
        </w:rPr>
      </w:pPr>
      <w:r>
        <w:rPr>
          <w:rFonts w:ascii="Arial" w:hAnsi="Arial" w:cs="Arial"/>
          <w:sz w:val="24"/>
        </w:rPr>
        <w:t xml:space="preserve">1.- </w:t>
      </w:r>
      <w:r w:rsidR="00E6575C" w:rsidRPr="0073648D">
        <w:rPr>
          <w:rFonts w:ascii="Arial" w:hAnsi="Arial" w:cs="Arial"/>
          <w:sz w:val="24"/>
        </w:rPr>
        <w:t>Lista de asistencia y acreditación del quorum legal, previa confirmación y aprobación de los actuales, vigentes, legítimos y en funciones integrantes de este Órgano de Gobierno de la Secretaría Ejecutiva del Sistema Estatal Anticorrupción.</w:t>
      </w:r>
    </w:p>
    <w:p w14:paraId="68474616" w14:textId="77777777" w:rsidR="00E6575C" w:rsidRPr="0073648D" w:rsidRDefault="00E6575C" w:rsidP="00E6575C">
      <w:pPr>
        <w:pStyle w:val="Prrafodelista"/>
        <w:spacing w:after="0"/>
        <w:ind w:left="0"/>
        <w:rPr>
          <w:rFonts w:ascii="Arial" w:hAnsi="Arial" w:cs="Arial"/>
          <w:sz w:val="24"/>
        </w:rPr>
      </w:pPr>
    </w:p>
    <w:p w14:paraId="11589C60" w14:textId="56CB13DA" w:rsidR="00E6575C" w:rsidRPr="0073648D" w:rsidRDefault="0073648D" w:rsidP="00E6575C">
      <w:pPr>
        <w:pStyle w:val="Prrafodelista"/>
        <w:spacing w:after="0"/>
        <w:ind w:left="0"/>
        <w:rPr>
          <w:rFonts w:ascii="Arial" w:hAnsi="Arial" w:cs="Arial"/>
          <w:sz w:val="24"/>
        </w:rPr>
      </w:pPr>
      <w:r>
        <w:rPr>
          <w:rFonts w:ascii="Arial" w:hAnsi="Arial" w:cs="Arial"/>
          <w:sz w:val="24"/>
        </w:rPr>
        <w:t xml:space="preserve">2.- </w:t>
      </w:r>
      <w:r w:rsidR="00E6575C" w:rsidRPr="0073648D">
        <w:rPr>
          <w:rFonts w:ascii="Arial" w:hAnsi="Arial" w:cs="Arial"/>
          <w:sz w:val="24"/>
        </w:rPr>
        <w:t xml:space="preserve">Lectura de la Propuesta del orden del día para su aprobación o modificación en su caso. </w:t>
      </w:r>
    </w:p>
    <w:p w14:paraId="0F73D550" w14:textId="77777777" w:rsidR="00E6575C" w:rsidRPr="0073648D" w:rsidRDefault="00E6575C" w:rsidP="00E6575C">
      <w:pPr>
        <w:pStyle w:val="Prrafodelista"/>
        <w:spacing w:after="0"/>
        <w:ind w:left="0"/>
        <w:rPr>
          <w:rFonts w:ascii="Arial" w:hAnsi="Arial" w:cs="Arial"/>
          <w:sz w:val="24"/>
        </w:rPr>
      </w:pPr>
    </w:p>
    <w:p w14:paraId="69CB07A5" w14:textId="5A646657" w:rsidR="00E6575C" w:rsidRPr="0073648D" w:rsidRDefault="0073648D" w:rsidP="00E6575C">
      <w:pPr>
        <w:pStyle w:val="Prrafodelista"/>
        <w:spacing w:after="0"/>
        <w:ind w:left="0"/>
        <w:rPr>
          <w:rFonts w:ascii="Arial" w:hAnsi="Arial" w:cs="Arial"/>
          <w:sz w:val="24"/>
        </w:rPr>
      </w:pPr>
      <w:r>
        <w:rPr>
          <w:rFonts w:ascii="Arial" w:hAnsi="Arial" w:cs="Arial"/>
          <w:sz w:val="24"/>
        </w:rPr>
        <w:t xml:space="preserve">3.- </w:t>
      </w:r>
      <w:r w:rsidR="00E6575C" w:rsidRPr="0073648D">
        <w:rPr>
          <w:rFonts w:ascii="Arial" w:hAnsi="Arial" w:cs="Arial"/>
          <w:sz w:val="24"/>
        </w:rPr>
        <w:t>Seguimiento de acuerdos.</w:t>
      </w:r>
    </w:p>
    <w:p w14:paraId="2CF13DE1" w14:textId="77777777" w:rsidR="00E6575C" w:rsidRPr="0073648D" w:rsidRDefault="00E6575C" w:rsidP="00E6575C">
      <w:pPr>
        <w:pStyle w:val="Prrafodelista"/>
        <w:spacing w:after="0"/>
        <w:ind w:left="0"/>
        <w:rPr>
          <w:rFonts w:ascii="Arial" w:hAnsi="Arial" w:cs="Arial"/>
          <w:sz w:val="24"/>
        </w:rPr>
      </w:pPr>
    </w:p>
    <w:p w14:paraId="3DDF9AA9" w14:textId="6FA48F65" w:rsidR="00E6575C" w:rsidRPr="0073648D" w:rsidRDefault="0073648D" w:rsidP="00E6575C">
      <w:pPr>
        <w:pStyle w:val="Prrafodelista"/>
        <w:spacing w:after="0"/>
        <w:ind w:left="0"/>
        <w:jc w:val="both"/>
        <w:rPr>
          <w:rFonts w:ascii="Arial" w:hAnsi="Arial" w:cs="Arial"/>
          <w:sz w:val="24"/>
        </w:rPr>
      </w:pPr>
      <w:r>
        <w:rPr>
          <w:rFonts w:ascii="Arial" w:hAnsi="Arial" w:cs="Arial"/>
          <w:sz w:val="24"/>
        </w:rPr>
        <w:t xml:space="preserve">4.- </w:t>
      </w:r>
      <w:r w:rsidR="00E6575C" w:rsidRPr="0073648D">
        <w:rPr>
          <w:rFonts w:ascii="Arial" w:hAnsi="Arial" w:cs="Arial"/>
          <w:sz w:val="24"/>
        </w:rPr>
        <w:t>Presentación y aprobación en su caso del informe de avance de gestión correspondiente al Cierre del ejercicio fiscal 2024:</w:t>
      </w:r>
    </w:p>
    <w:p w14:paraId="463D0888" w14:textId="77777777" w:rsidR="00E6575C" w:rsidRPr="0073648D" w:rsidRDefault="00E6575C" w:rsidP="00E6575C">
      <w:pPr>
        <w:pStyle w:val="Prrafodelista"/>
        <w:spacing w:after="0"/>
        <w:ind w:left="0"/>
        <w:rPr>
          <w:rFonts w:ascii="Arial" w:hAnsi="Arial" w:cs="Arial"/>
          <w:sz w:val="24"/>
        </w:rPr>
      </w:pPr>
    </w:p>
    <w:p w14:paraId="1CE6CA56" w14:textId="77777777" w:rsidR="00E6575C" w:rsidRPr="0073648D" w:rsidRDefault="00E6575C" w:rsidP="00E6575C">
      <w:pPr>
        <w:pStyle w:val="Prrafodelista"/>
        <w:spacing w:after="0"/>
        <w:ind w:left="0"/>
        <w:rPr>
          <w:rFonts w:ascii="Arial" w:hAnsi="Arial" w:cs="Arial"/>
          <w:sz w:val="24"/>
        </w:rPr>
      </w:pPr>
      <w:r w:rsidRPr="0073648D">
        <w:rPr>
          <w:rFonts w:ascii="Arial" w:hAnsi="Arial" w:cs="Arial"/>
          <w:sz w:val="24"/>
        </w:rPr>
        <w:t>4.1.- Informe del Titular</w:t>
      </w:r>
    </w:p>
    <w:p w14:paraId="5C0995A0" w14:textId="77777777" w:rsidR="00E6575C" w:rsidRPr="0073648D" w:rsidRDefault="00E6575C" w:rsidP="00E6575C">
      <w:pPr>
        <w:pStyle w:val="Prrafodelista"/>
        <w:spacing w:after="0"/>
        <w:ind w:left="0"/>
        <w:rPr>
          <w:rFonts w:ascii="Arial" w:hAnsi="Arial" w:cs="Arial"/>
          <w:sz w:val="24"/>
        </w:rPr>
      </w:pPr>
      <w:r w:rsidRPr="0073648D">
        <w:rPr>
          <w:rFonts w:ascii="Arial" w:hAnsi="Arial" w:cs="Arial"/>
          <w:sz w:val="24"/>
        </w:rPr>
        <w:t>4.2.- Indicadores de Gestión</w:t>
      </w:r>
    </w:p>
    <w:p w14:paraId="76BE0C6A" w14:textId="78C1DDEF" w:rsidR="00E6575C" w:rsidRPr="0073648D" w:rsidRDefault="00E6575C" w:rsidP="00E6575C">
      <w:pPr>
        <w:pStyle w:val="Prrafodelista"/>
        <w:spacing w:after="0"/>
        <w:ind w:left="0"/>
        <w:rPr>
          <w:rFonts w:ascii="Arial" w:hAnsi="Arial" w:cs="Arial"/>
          <w:sz w:val="24"/>
        </w:rPr>
      </w:pPr>
      <w:r w:rsidRPr="0073648D">
        <w:rPr>
          <w:rFonts w:ascii="Arial" w:hAnsi="Arial" w:cs="Arial"/>
          <w:sz w:val="24"/>
        </w:rPr>
        <w:t>4.3.- Cierre programático</w:t>
      </w:r>
    </w:p>
    <w:p w14:paraId="73EF30EC" w14:textId="171E196B" w:rsidR="00E6575C" w:rsidRPr="0073648D" w:rsidRDefault="00E6575C" w:rsidP="00E6575C">
      <w:pPr>
        <w:pStyle w:val="Prrafodelista"/>
        <w:spacing w:after="0"/>
        <w:ind w:left="0"/>
        <w:rPr>
          <w:rFonts w:ascii="Arial" w:hAnsi="Arial" w:cs="Arial"/>
          <w:sz w:val="24"/>
        </w:rPr>
      </w:pPr>
      <w:r w:rsidRPr="0073648D">
        <w:rPr>
          <w:rFonts w:ascii="Arial" w:hAnsi="Arial" w:cs="Arial"/>
          <w:sz w:val="24"/>
        </w:rPr>
        <w:t>4.4.- Cierre presupuestal</w:t>
      </w:r>
    </w:p>
    <w:p w14:paraId="1329EBD7" w14:textId="406BFF47" w:rsidR="00E6575C" w:rsidRPr="0073648D" w:rsidRDefault="00E6575C" w:rsidP="00E6575C">
      <w:pPr>
        <w:pStyle w:val="Prrafodelista"/>
        <w:spacing w:after="0"/>
        <w:ind w:left="0"/>
        <w:rPr>
          <w:rFonts w:ascii="Arial" w:hAnsi="Arial" w:cs="Arial"/>
          <w:sz w:val="24"/>
        </w:rPr>
      </w:pPr>
      <w:r w:rsidRPr="0073648D">
        <w:rPr>
          <w:rFonts w:ascii="Arial" w:hAnsi="Arial" w:cs="Arial"/>
          <w:sz w:val="24"/>
        </w:rPr>
        <w:t xml:space="preserve">4.5.- Estados financieros </w:t>
      </w:r>
    </w:p>
    <w:p w14:paraId="4A49499B" w14:textId="77777777" w:rsidR="00E6575C" w:rsidRPr="0073648D" w:rsidRDefault="00E6575C" w:rsidP="00E6575C">
      <w:pPr>
        <w:pStyle w:val="Prrafodelista"/>
        <w:spacing w:after="0"/>
        <w:ind w:left="0"/>
        <w:rPr>
          <w:rFonts w:ascii="Arial" w:hAnsi="Arial" w:cs="Arial"/>
          <w:sz w:val="24"/>
        </w:rPr>
      </w:pPr>
    </w:p>
    <w:p w14:paraId="3A07BC49" w14:textId="6BBAA929" w:rsidR="00E6575C" w:rsidRPr="0073648D" w:rsidRDefault="0073648D" w:rsidP="00E6575C">
      <w:pPr>
        <w:pStyle w:val="Prrafodelista"/>
        <w:spacing w:after="0"/>
        <w:ind w:left="0"/>
        <w:jc w:val="both"/>
        <w:rPr>
          <w:rFonts w:ascii="Arial" w:hAnsi="Arial" w:cs="Arial"/>
          <w:sz w:val="24"/>
        </w:rPr>
      </w:pPr>
      <w:r>
        <w:rPr>
          <w:rFonts w:ascii="Arial" w:hAnsi="Arial" w:cs="Arial"/>
          <w:sz w:val="24"/>
        </w:rPr>
        <w:t xml:space="preserve">5.- </w:t>
      </w:r>
      <w:r w:rsidR="00E6575C" w:rsidRPr="0073648D">
        <w:rPr>
          <w:rFonts w:ascii="Arial" w:hAnsi="Arial" w:cs="Arial"/>
          <w:sz w:val="24"/>
        </w:rPr>
        <w:t>Designación de suplentes a las sesiones. Conforme a lo dispuesto por los artículos 29 de la Ley del Sistema Estatal Anticorrupción y 18 de la Ley de las Entidades Paraestatales, en su caso, podrá designar suplente en su representación a las sesiones del Órgano de Gobierno de la Secretaría Ejecutiva del Sistema Estatal Anticorrupción, con nivel de director y con su respectivo oficio comisión.</w:t>
      </w:r>
    </w:p>
    <w:p w14:paraId="55CF05E0" w14:textId="77777777" w:rsidR="00E6575C" w:rsidRPr="0073648D" w:rsidRDefault="00E6575C" w:rsidP="00E6575C">
      <w:pPr>
        <w:pStyle w:val="Prrafodelista"/>
        <w:spacing w:after="0"/>
        <w:ind w:left="0"/>
        <w:rPr>
          <w:rFonts w:ascii="Arial" w:hAnsi="Arial" w:cs="Arial"/>
          <w:sz w:val="24"/>
        </w:rPr>
      </w:pPr>
    </w:p>
    <w:p w14:paraId="0221358D" w14:textId="30A2A617" w:rsidR="00E6575C" w:rsidRPr="0073648D" w:rsidRDefault="0073648D" w:rsidP="00E6575C">
      <w:pPr>
        <w:pStyle w:val="Prrafodelista"/>
        <w:spacing w:after="0"/>
        <w:ind w:left="0"/>
        <w:rPr>
          <w:rFonts w:ascii="Arial" w:hAnsi="Arial" w:cs="Arial"/>
          <w:sz w:val="24"/>
        </w:rPr>
      </w:pPr>
      <w:r>
        <w:rPr>
          <w:rFonts w:ascii="Arial" w:hAnsi="Arial" w:cs="Arial"/>
          <w:sz w:val="24"/>
        </w:rPr>
        <w:t xml:space="preserve">6.- </w:t>
      </w:r>
      <w:r w:rsidR="00E6575C" w:rsidRPr="0073648D">
        <w:rPr>
          <w:rFonts w:ascii="Arial" w:hAnsi="Arial" w:cs="Arial"/>
          <w:sz w:val="24"/>
        </w:rPr>
        <w:t>Asuntos generales.</w:t>
      </w:r>
    </w:p>
    <w:p w14:paraId="4F100729" w14:textId="77777777" w:rsidR="00E6575C" w:rsidRPr="0073648D" w:rsidRDefault="00E6575C" w:rsidP="00E6575C">
      <w:pPr>
        <w:pStyle w:val="Prrafodelista"/>
        <w:spacing w:after="0"/>
        <w:ind w:left="0"/>
        <w:rPr>
          <w:rFonts w:ascii="Arial" w:hAnsi="Arial" w:cs="Arial"/>
          <w:sz w:val="24"/>
        </w:rPr>
      </w:pPr>
    </w:p>
    <w:p w14:paraId="34EF9ECB" w14:textId="7B2C14CE" w:rsidR="00E6575C" w:rsidRPr="0073648D" w:rsidRDefault="0073648D" w:rsidP="00E6575C">
      <w:pPr>
        <w:pStyle w:val="Prrafodelista"/>
        <w:spacing w:after="0"/>
        <w:ind w:left="0"/>
        <w:rPr>
          <w:rFonts w:ascii="Arial" w:hAnsi="Arial" w:cs="Arial"/>
          <w:sz w:val="24"/>
        </w:rPr>
      </w:pPr>
      <w:r>
        <w:rPr>
          <w:rFonts w:ascii="Arial" w:hAnsi="Arial" w:cs="Arial"/>
          <w:sz w:val="24"/>
        </w:rPr>
        <w:t xml:space="preserve">7.- </w:t>
      </w:r>
      <w:r w:rsidR="00E6575C" w:rsidRPr="0073648D">
        <w:rPr>
          <w:rFonts w:ascii="Arial" w:hAnsi="Arial" w:cs="Arial"/>
          <w:sz w:val="24"/>
        </w:rPr>
        <w:t>Lectura de acuerdos celebrados.</w:t>
      </w:r>
    </w:p>
    <w:p w14:paraId="67AB95A1" w14:textId="77777777" w:rsidR="00E6575C" w:rsidRPr="0073648D" w:rsidRDefault="00E6575C" w:rsidP="00E6575C">
      <w:pPr>
        <w:pStyle w:val="Prrafodelista"/>
        <w:spacing w:after="0"/>
        <w:ind w:left="0"/>
        <w:rPr>
          <w:rFonts w:ascii="Arial" w:hAnsi="Arial" w:cs="Arial"/>
          <w:sz w:val="24"/>
        </w:rPr>
      </w:pPr>
    </w:p>
    <w:p w14:paraId="3C98310F" w14:textId="00C082A0" w:rsidR="00E6575C" w:rsidRPr="0073648D" w:rsidRDefault="0073648D" w:rsidP="00E6575C">
      <w:pPr>
        <w:pStyle w:val="Prrafodelista"/>
        <w:spacing w:after="0"/>
        <w:ind w:left="0"/>
        <w:rPr>
          <w:rFonts w:ascii="Arial" w:hAnsi="Arial" w:cs="Arial"/>
          <w:sz w:val="24"/>
        </w:rPr>
      </w:pPr>
      <w:r>
        <w:rPr>
          <w:rFonts w:ascii="Arial" w:hAnsi="Arial" w:cs="Arial"/>
          <w:sz w:val="24"/>
        </w:rPr>
        <w:t xml:space="preserve">8.- </w:t>
      </w:r>
      <w:r w:rsidR="00E6575C" w:rsidRPr="0073648D">
        <w:rPr>
          <w:rFonts w:ascii="Arial" w:hAnsi="Arial" w:cs="Arial"/>
          <w:sz w:val="24"/>
        </w:rPr>
        <w:t>Clausura.</w:t>
      </w:r>
    </w:p>
    <w:p w14:paraId="56B518EC" w14:textId="77777777" w:rsidR="00AB703A" w:rsidRPr="004B1399" w:rsidRDefault="00AB703A" w:rsidP="00AB703A">
      <w:pPr>
        <w:pStyle w:val="Prrafodelista"/>
        <w:spacing w:after="0"/>
        <w:ind w:left="851"/>
        <w:rPr>
          <w:rFonts w:ascii="Arial" w:hAnsi="Arial" w:cs="Arial"/>
          <w:sz w:val="24"/>
          <w:szCs w:val="24"/>
        </w:rPr>
      </w:pPr>
    </w:p>
    <w:p w14:paraId="56A0FF11" w14:textId="77777777" w:rsidR="00AE57DA" w:rsidRPr="004B1399" w:rsidRDefault="00AE57DA" w:rsidP="00AE57DA">
      <w:pPr>
        <w:spacing w:after="0" w:line="240" w:lineRule="auto"/>
        <w:jc w:val="both"/>
        <w:rPr>
          <w:rFonts w:ascii="Arial" w:hAnsi="Arial" w:cs="Arial"/>
          <w:sz w:val="24"/>
        </w:rPr>
      </w:pPr>
    </w:p>
    <w:p w14:paraId="44CD43A9" w14:textId="4D122D5B" w:rsidR="00F43973" w:rsidRDefault="00FA423A" w:rsidP="00AE57DA">
      <w:pPr>
        <w:spacing w:after="0" w:line="240" w:lineRule="auto"/>
        <w:jc w:val="both"/>
        <w:rPr>
          <w:rFonts w:ascii="Arial" w:hAnsi="Arial" w:cs="Arial"/>
          <w:sz w:val="24"/>
        </w:rPr>
      </w:pPr>
      <w:r>
        <w:rPr>
          <w:rFonts w:ascii="Arial" w:hAnsi="Arial" w:cs="Arial"/>
          <w:sz w:val="24"/>
        </w:rPr>
        <w:t xml:space="preserve">En uso de la voz, el </w:t>
      </w:r>
      <w:proofErr w:type="gramStart"/>
      <w:r>
        <w:rPr>
          <w:rFonts w:ascii="Arial" w:hAnsi="Arial" w:cs="Arial"/>
          <w:sz w:val="24"/>
        </w:rPr>
        <w:t>Presidente</w:t>
      </w:r>
      <w:proofErr w:type="gramEnd"/>
      <w:r>
        <w:rPr>
          <w:rFonts w:ascii="Arial" w:hAnsi="Arial" w:cs="Arial"/>
          <w:sz w:val="24"/>
        </w:rPr>
        <w:t xml:space="preserve"> de la Sesión menciona “… en el orden de día, me gustaría proponer que </w:t>
      </w:r>
      <w:r w:rsidR="00F43973">
        <w:rPr>
          <w:rFonts w:ascii="Arial" w:hAnsi="Arial" w:cs="Arial"/>
          <w:sz w:val="24"/>
        </w:rPr>
        <w:t>agregáramos un punto adicional al Orden de día, aprovechando que se trata de la primera sesión del Órgano de Gobierno para que de una vez quede integrado el calendario de sesiones ordinarias para este ejercicio 2025. Si están de acuerdo, me gustaría que se integrara…”</w:t>
      </w:r>
    </w:p>
    <w:p w14:paraId="4D62ECC0" w14:textId="672162C8" w:rsidR="00036871" w:rsidRDefault="00036871" w:rsidP="00AE57DA">
      <w:pPr>
        <w:spacing w:after="0" w:line="240" w:lineRule="auto"/>
        <w:jc w:val="both"/>
        <w:rPr>
          <w:rFonts w:ascii="Arial" w:hAnsi="Arial" w:cs="Arial"/>
          <w:sz w:val="24"/>
        </w:rPr>
      </w:pPr>
    </w:p>
    <w:p w14:paraId="28AB15AB" w14:textId="5FFDC490" w:rsidR="00036871" w:rsidRDefault="00AE57DA" w:rsidP="00AE57DA">
      <w:pPr>
        <w:spacing w:after="0" w:line="240" w:lineRule="auto"/>
        <w:jc w:val="both"/>
        <w:rPr>
          <w:rFonts w:ascii="Arial" w:hAnsi="Arial" w:cs="Arial"/>
          <w:sz w:val="24"/>
        </w:rPr>
      </w:pPr>
      <w:r w:rsidRPr="004B1399">
        <w:rPr>
          <w:rFonts w:ascii="Arial" w:hAnsi="Arial" w:cs="Arial"/>
          <w:sz w:val="24"/>
        </w:rPr>
        <w:t xml:space="preserve">Acto seguido </w:t>
      </w:r>
      <w:r w:rsidR="006405C6" w:rsidRPr="004B1399">
        <w:rPr>
          <w:rFonts w:ascii="Arial" w:hAnsi="Arial" w:cs="Arial"/>
          <w:sz w:val="24"/>
        </w:rPr>
        <w:t>solicita</w:t>
      </w:r>
      <w:r w:rsidR="00C57E4A" w:rsidRPr="004B1399">
        <w:rPr>
          <w:rFonts w:ascii="Arial" w:hAnsi="Arial" w:cs="Arial"/>
          <w:sz w:val="24"/>
        </w:rPr>
        <w:t xml:space="preserve"> al </w:t>
      </w:r>
      <w:proofErr w:type="gramStart"/>
      <w:r w:rsidR="006F324C" w:rsidRPr="004B1399">
        <w:rPr>
          <w:rFonts w:ascii="Arial" w:hAnsi="Arial" w:cs="Arial"/>
          <w:sz w:val="24"/>
        </w:rPr>
        <w:t>S</w:t>
      </w:r>
      <w:r w:rsidR="00C57E4A" w:rsidRPr="004B1399">
        <w:rPr>
          <w:rFonts w:ascii="Arial" w:hAnsi="Arial" w:cs="Arial"/>
          <w:sz w:val="24"/>
        </w:rPr>
        <w:t>ecretario</w:t>
      </w:r>
      <w:proofErr w:type="gramEnd"/>
      <w:r w:rsidR="00C57E4A" w:rsidRPr="004B1399">
        <w:rPr>
          <w:rFonts w:ascii="Arial" w:hAnsi="Arial" w:cs="Arial"/>
          <w:sz w:val="24"/>
        </w:rPr>
        <w:t xml:space="preserve"> </w:t>
      </w:r>
      <w:r w:rsidR="006405C6" w:rsidRPr="004B1399">
        <w:rPr>
          <w:rFonts w:ascii="Arial" w:hAnsi="Arial" w:cs="Arial"/>
          <w:sz w:val="24"/>
        </w:rPr>
        <w:t>s</w:t>
      </w:r>
      <w:r w:rsidR="00C57E4A" w:rsidRPr="004B1399">
        <w:rPr>
          <w:rFonts w:ascii="Arial" w:hAnsi="Arial" w:cs="Arial"/>
          <w:sz w:val="24"/>
        </w:rPr>
        <w:t>ometer</w:t>
      </w:r>
      <w:r w:rsidR="006405C6" w:rsidRPr="004B1399">
        <w:rPr>
          <w:rFonts w:ascii="Arial" w:hAnsi="Arial" w:cs="Arial"/>
          <w:sz w:val="24"/>
        </w:rPr>
        <w:t xml:space="preserve"> a votación económica la aprobación de</w:t>
      </w:r>
      <w:r w:rsidR="00F43973">
        <w:rPr>
          <w:rFonts w:ascii="Arial" w:hAnsi="Arial" w:cs="Arial"/>
          <w:sz w:val="24"/>
        </w:rPr>
        <w:t xml:space="preserve"> </w:t>
      </w:r>
      <w:r w:rsidR="006405C6" w:rsidRPr="004B1399">
        <w:rPr>
          <w:rFonts w:ascii="Arial" w:hAnsi="Arial" w:cs="Arial"/>
          <w:sz w:val="24"/>
        </w:rPr>
        <w:t>l</w:t>
      </w:r>
      <w:r w:rsidR="00F43973">
        <w:rPr>
          <w:rFonts w:ascii="Arial" w:hAnsi="Arial" w:cs="Arial"/>
          <w:sz w:val="24"/>
        </w:rPr>
        <w:t>a modificación del</w:t>
      </w:r>
      <w:r w:rsidR="006405C6" w:rsidRPr="004B1399">
        <w:rPr>
          <w:rFonts w:ascii="Arial" w:hAnsi="Arial" w:cs="Arial"/>
          <w:sz w:val="24"/>
        </w:rPr>
        <w:t xml:space="preserve"> </w:t>
      </w:r>
      <w:r w:rsidR="00036871">
        <w:rPr>
          <w:rFonts w:ascii="Arial" w:hAnsi="Arial" w:cs="Arial"/>
          <w:sz w:val="24"/>
        </w:rPr>
        <w:t>O</w:t>
      </w:r>
      <w:r w:rsidR="006405C6" w:rsidRPr="004B1399">
        <w:rPr>
          <w:rFonts w:ascii="Arial" w:hAnsi="Arial" w:cs="Arial"/>
          <w:sz w:val="24"/>
        </w:rPr>
        <w:t>rden día,</w:t>
      </w:r>
      <w:r w:rsidR="00036871">
        <w:rPr>
          <w:rFonts w:ascii="Arial" w:hAnsi="Arial" w:cs="Arial"/>
          <w:sz w:val="24"/>
        </w:rPr>
        <w:t xml:space="preserve"> a lo que el Secretario, previamente da a conocer la propuesta de la modificación del Orden de día, para quedar de la siguiente manera:</w:t>
      </w:r>
    </w:p>
    <w:p w14:paraId="148BF156" w14:textId="256AB3E9" w:rsidR="00036871" w:rsidRDefault="00036871" w:rsidP="00103260">
      <w:pPr>
        <w:spacing w:after="0" w:line="240" w:lineRule="auto"/>
        <w:jc w:val="both"/>
        <w:rPr>
          <w:rFonts w:ascii="Arial" w:hAnsi="Arial" w:cs="Arial"/>
          <w:sz w:val="24"/>
        </w:rPr>
      </w:pPr>
    </w:p>
    <w:p w14:paraId="07A5023D" w14:textId="77777777" w:rsidR="00036871" w:rsidRPr="0073648D" w:rsidRDefault="00036871" w:rsidP="00103260">
      <w:pPr>
        <w:pStyle w:val="Prrafodelista"/>
        <w:spacing w:after="0"/>
        <w:ind w:left="0"/>
        <w:jc w:val="both"/>
        <w:rPr>
          <w:rFonts w:ascii="Arial" w:hAnsi="Arial" w:cs="Arial"/>
          <w:sz w:val="24"/>
        </w:rPr>
      </w:pPr>
      <w:r>
        <w:rPr>
          <w:rFonts w:ascii="Arial" w:hAnsi="Arial" w:cs="Arial"/>
          <w:sz w:val="24"/>
        </w:rPr>
        <w:t xml:space="preserve">1.- </w:t>
      </w:r>
      <w:r w:rsidRPr="0073648D">
        <w:rPr>
          <w:rFonts w:ascii="Arial" w:hAnsi="Arial" w:cs="Arial"/>
          <w:sz w:val="24"/>
        </w:rPr>
        <w:t>Lista de asistencia y acreditación del quorum legal, previa confirmación y aprobación de los actuales, vigentes, legítimos y en funciones integrantes de este Órgano de Gobierno de la Secretaría Ejecutiva del Sistema Estatal Anticorrupción.</w:t>
      </w:r>
    </w:p>
    <w:p w14:paraId="6053A411" w14:textId="77777777" w:rsidR="00036871" w:rsidRPr="0073648D" w:rsidRDefault="00036871" w:rsidP="00103260">
      <w:pPr>
        <w:pStyle w:val="Prrafodelista"/>
        <w:spacing w:after="0"/>
        <w:ind w:left="0"/>
        <w:jc w:val="both"/>
        <w:rPr>
          <w:rFonts w:ascii="Arial" w:hAnsi="Arial" w:cs="Arial"/>
          <w:sz w:val="24"/>
        </w:rPr>
      </w:pPr>
    </w:p>
    <w:p w14:paraId="03CA0C14" w14:textId="77777777" w:rsidR="00036871" w:rsidRPr="0073648D" w:rsidRDefault="00036871" w:rsidP="00103260">
      <w:pPr>
        <w:pStyle w:val="Prrafodelista"/>
        <w:spacing w:after="0"/>
        <w:ind w:left="0"/>
        <w:jc w:val="both"/>
        <w:rPr>
          <w:rFonts w:ascii="Arial" w:hAnsi="Arial" w:cs="Arial"/>
          <w:sz w:val="24"/>
        </w:rPr>
      </w:pPr>
      <w:r>
        <w:rPr>
          <w:rFonts w:ascii="Arial" w:hAnsi="Arial" w:cs="Arial"/>
          <w:sz w:val="24"/>
        </w:rPr>
        <w:t xml:space="preserve">2.- </w:t>
      </w:r>
      <w:r w:rsidRPr="0073648D">
        <w:rPr>
          <w:rFonts w:ascii="Arial" w:hAnsi="Arial" w:cs="Arial"/>
          <w:sz w:val="24"/>
        </w:rPr>
        <w:t xml:space="preserve">Lectura de la Propuesta del orden del día para su aprobación o modificación en su caso. </w:t>
      </w:r>
    </w:p>
    <w:p w14:paraId="793DFDF4" w14:textId="77777777" w:rsidR="00036871" w:rsidRPr="0073648D" w:rsidRDefault="00036871" w:rsidP="00036871">
      <w:pPr>
        <w:pStyle w:val="Prrafodelista"/>
        <w:spacing w:after="0"/>
        <w:ind w:left="0"/>
        <w:rPr>
          <w:rFonts w:ascii="Arial" w:hAnsi="Arial" w:cs="Arial"/>
          <w:sz w:val="24"/>
        </w:rPr>
      </w:pPr>
    </w:p>
    <w:p w14:paraId="5A447DAA" w14:textId="77777777" w:rsidR="00036871" w:rsidRPr="0073648D" w:rsidRDefault="00036871" w:rsidP="00036871">
      <w:pPr>
        <w:pStyle w:val="Prrafodelista"/>
        <w:spacing w:after="0"/>
        <w:ind w:left="0"/>
        <w:rPr>
          <w:rFonts w:ascii="Arial" w:hAnsi="Arial" w:cs="Arial"/>
          <w:sz w:val="24"/>
        </w:rPr>
      </w:pPr>
      <w:r>
        <w:rPr>
          <w:rFonts w:ascii="Arial" w:hAnsi="Arial" w:cs="Arial"/>
          <w:sz w:val="24"/>
        </w:rPr>
        <w:t xml:space="preserve">3.- </w:t>
      </w:r>
      <w:r w:rsidRPr="0073648D">
        <w:rPr>
          <w:rFonts w:ascii="Arial" w:hAnsi="Arial" w:cs="Arial"/>
          <w:sz w:val="24"/>
        </w:rPr>
        <w:t>Seguimiento de acuerdos.</w:t>
      </w:r>
    </w:p>
    <w:p w14:paraId="1095BEB3" w14:textId="77777777" w:rsidR="00036871" w:rsidRPr="0073648D" w:rsidRDefault="00036871" w:rsidP="00036871">
      <w:pPr>
        <w:pStyle w:val="Prrafodelista"/>
        <w:spacing w:after="0"/>
        <w:ind w:left="0"/>
        <w:rPr>
          <w:rFonts w:ascii="Arial" w:hAnsi="Arial" w:cs="Arial"/>
          <w:sz w:val="24"/>
        </w:rPr>
      </w:pPr>
    </w:p>
    <w:p w14:paraId="5BC187A2" w14:textId="77777777" w:rsidR="00036871" w:rsidRPr="0073648D" w:rsidRDefault="00036871" w:rsidP="00036871">
      <w:pPr>
        <w:pStyle w:val="Prrafodelista"/>
        <w:spacing w:after="0"/>
        <w:ind w:left="0"/>
        <w:jc w:val="both"/>
        <w:rPr>
          <w:rFonts w:ascii="Arial" w:hAnsi="Arial" w:cs="Arial"/>
          <w:sz w:val="24"/>
        </w:rPr>
      </w:pPr>
      <w:r>
        <w:rPr>
          <w:rFonts w:ascii="Arial" w:hAnsi="Arial" w:cs="Arial"/>
          <w:sz w:val="24"/>
        </w:rPr>
        <w:t xml:space="preserve">4.- </w:t>
      </w:r>
      <w:r w:rsidRPr="0073648D">
        <w:rPr>
          <w:rFonts w:ascii="Arial" w:hAnsi="Arial" w:cs="Arial"/>
          <w:sz w:val="24"/>
        </w:rPr>
        <w:t>Presentación y aprobación en su caso del informe de avance de gestión correspondiente al Cierre del ejercicio fiscal 2024:</w:t>
      </w:r>
    </w:p>
    <w:p w14:paraId="2A7D2AF1" w14:textId="77777777" w:rsidR="00036871" w:rsidRPr="0073648D" w:rsidRDefault="00036871" w:rsidP="00036871">
      <w:pPr>
        <w:pStyle w:val="Prrafodelista"/>
        <w:spacing w:after="0"/>
        <w:ind w:left="0"/>
        <w:rPr>
          <w:rFonts w:ascii="Arial" w:hAnsi="Arial" w:cs="Arial"/>
          <w:sz w:val="24"/>
        </w:rPr>
      </w:pPr>
    </w:p>
    <w:p w14:paraId="1EE53845" w14:textId="77777777" w:rsidR="00036871" w:rsidRPr="0073648D" w:rsidRDefault="00036871" w:rsidP="00036871">
      <w:pPr>
        <w:pStyle w:val="Prrafodelista"/>
        <w:spacing w:after="0"/>
        <w:ind w:left="0"/>
        <w:rPr>
          <w:rFonts w:ascii="Arial" w:hAnsi="Arial" w:cs="Arial"/>
          <w:sz w:val="24"/>
        </w:rPr>
      </w:pPr>
      <w:r w:rsidRPr="0073648D">
        <w:rPr>
          <w:rFonts w:ascii="Arial" w:hAnsi="Arial" w:cs="Arial"/>
          <w:sz w:val="24"/>
        </w:rPr>
        <w:t>4.1.- Informe del Titular</w:t>
      </w:r>
    </w:p>
    <w:p w14:paraId="5AAC64F0" w14:textId="77777777" w:rsidR="00036871" w:rsidRPr="0073648D" w:rsidRDefault="00036871" w:rsidP="00036871">
      <w:pPr>
        <w:pStyle w:val="Prrafodelista"/>
        <w:spacing w:after="0"/>
        <w:ind w:left="0"/>
        <w:rPr>
          <w:rFonts w:ascii="Arial" w:hAnsi="Arial" w:cs="Arial"/>
          <w:sz w:val="24"/>
        </w:rPr>
      </w:pPr>
      <w:r w:rsidRPr="0073648D">
        <w:rPr>
          <w:rFonts w:ascii="Arial" w:hAnsi="Arial" w:cs="Arial"/>
          <w:sz w:val="24"/>
        </w:rPr>
        <w:t>4.2.- Indicadores de Gestión</w:t>
      </w:r>
    </w:p>
    <w:p w14:paraId="22A93C08" w14:textId="77777777" w:rsidR="00036871" w:rsidRPr="0073648D" w:rsidRDefault="00036871" w:rsidP="00036871">
      <w:pPr>
        <w:pStyle w:val="Prrafodelista"/>
        <w:spacing w:after="0"/>
        <w:ind w:left="0"/>
        <w:rPr>
          <w:rFonts w:ascii="Arial" w:hAnsi="Arial" w:cs="Arial"/>
          <w:sz w:val="24"/>
        </w:rPr>
      </w:pPr>
      <w:r w:rsidRPr="0073648D">
        <w:rPr>
          <w:rFonts w:ascii="Arial" w:hAnsi="Arial" w:cs="Arial"/>
          <w:sz w:val="24"/>
        </w:rPr>
        <w:t>4.3.- Cierre programático</w:t>
      </w:r>
    </w:p>
    <w:p w14:paraId="5170C783" w14:textId="77777777" w:rsidR="00036871" w:rsidRPr="0073648D" w:rsidRDefault="00036871" w:rsidP="00036871">
      <w:pPr>
        <w:pStyle w:val="Prrafodelista"/>
        <w:spacing w:after="0"/>
        <w:ind w:left="0"/>
        <w:rPr>
          <w:rFonts w:ascii="Arial" w:hAnsi="Arial" w:cs="Arial"/>
          <w:sz w:val="24"/>
        </w:rPr>
      </w:pPr>
      <w:r w:rsidRPr="0073648D">
        <w:rPr>
          <w:rFonts w:ascii="Arial" w:hAnsi="Arial" w:cs="Arial"/>
          <w:sz w:val="24"/>
        </w:rPr>
        <w:t>4.4.- Cierre presupuestal</w:t>
      </w:r>
    </w:p>
    <w:p w14:paraId="6EA2C6CD" w14:textId="77777777" w:rsidR="00036871" w:rsidRPr="0073648D" w:rsidRDefault="00036871" w:rsidP="00036871">
      <w:pPr>
        <w:pStyle w:val="Prrafodelista"/>
        <w:spacing w:after="0"/>
        <w:ind w:left="0"/>
        <w:rPr>
          <w:rFonts w:ascii="Arial" w:hAnsi="Arial" w:cs="Arial"/>
          <w:sz w:val="24"/>
        </w:rPr>
      </w:pPr>
      <w:r w:rsidRPr="0073648D">
        <w:rPr>
          <w:rFonts w:ascii="Arial" w:hAnsi="Arial" w:cs="Arial"/>
          <w:sz w:val="24"/>
        </w:rPr>
        <w:t xml:space="preserve">4.5.- Estados financieros </w:t>
      </w:r>
    </w:p>
    <w:p w14:paraId="75B19AFC" w14:textId="77777777" w:rsidR="00036871" w:rsidRPr="0073648D" w:rsidRDefault="00036871" w:rsidP="00036871">
      <w:pPr>
        <w:pStyle w:val="Prrafodelista"/>
        <w:spacing w:after="0"/>
        <w:ind w:left="0"/>
        <w:rPr>
          <w:rFonts w:ascii="Arial" w:hAnsi="Arial" w:cs="Arial"/>
          <w:sz w:val="24"/>
        </w:rPr>
      </w:pPr>
    </w:p>
    <w:p w14:paraId="6029F7F6" w14:textId="1A7870DC" w:rsidR="00036871" w:rsidRDefault="00036871" w:rsidP="00036871">
      <w:pPr>
        <w:pStyle w:val="Prrafodelista"/>
        <w:spacing w:after="0"/>
        <w:ind w:left="0"/>
        <w:jc w:val="both"/>
        <w:rPr>
          <w:rFonts w:ascii="Arial" w:hAnsi="Arial" w:cs="Arial"/>
          <w:sz w:val="24"/>
        </w:rPr>
      </w:pPr>
      <w:r>
        <w:rPr>
          <w:rFonts w:ascii="Arial" w:hAnsi="Arial" w:cs="Arial"/>
          <w:sz w:val="24"/>
        </w:rPr>
        <w:t>5.- Propuesta, discusión y en su caso aprobación del calendario de sesiones ordinarias 2025 del Órgano de Gobierno de la SESEABC.</w:t>
      </w:r>
    </w:p>
    <w:p w14:paraId="278A1427" w14:textId="77777777" w:rsidR="00036871" w:rsidRDefault="00036871" w:rsidP="00036871">
      <w:pPr>
        <w:pStyle w:val="Prrafodelista"/>
        <w:spacing w:after="0"/>
        <w:ind w:left="0"/>
        <w:jc w:val="both"/>
        <w:rPr>
          <w:rFonts w:ascii="Arial" w:hAnsi="Arial" w:cs="Arial"/>
          <w:sz w:val="24"/>
        </w:rPr>
      </w:pPr>
    </w:p>
    <w:p w14:paraId="3993A0C5" w14:textId="65D03208" w:rsidR="00036871" w:rsidRPr="0073648D" w:rsidRDefault="00036871" w:rsidP="00036871">
      <w:pPr>
        <w:pStyle w:val="Prrafodelista"/>
        <w:spacing w:after="0"/>
        <w:ind w:left="0"/>
        <w:jc w:val="both"/>
        <w:rPr>
          <w:rFonts w:ascii="Arial" w:hAnsi="Arial" w:cs="Arial"/>
          <w:sz w:val="24"/>
        </w:rPr>
      </w:pPr>
      <w:r>
        <w:rPr>
          <w:rFonts w:ascii="Arial" w:hAnsi="Arial" w:cs="Arial"/>
          <w:sz w:val="24"/>
        </w:rPr>
        <w:t xml:space="preserve">6.- </w:t>
      </w:r>
      <w:r w:rsidRPr="0073648D">
        <w:rPr>
          <w:rFonts w:ascii="Arial" w:hAnsi="Arial" w:cs="Arial"/>
          <w:sz w:val="24"/>
        </w:rPr>
        <w:t>Designación de suplentes a las sesiones. Conforme a lo dispuesto por los artículos 29 de la Ley del Sistema Estatal Anticorrupción y 18 de la Ley de las Entidades Paraestatales, en su caso, podrá designar suplente en su representación a las sesiones del Órgano de Gobierno de la Secretaría Ejecutiva del Sistema Estatal Anticorrupción, con nivel de director y con su respectivo oficio comisión.</w:t>
      </w:r>
    </w:p>
    <w:p w14:paraId="6F8B7CB5" w14:textId="77777777" w:rsidR="00036871" w:rsidRPr="0073648D" w:rsidRDefault="00036871" w:rsidP="00036871">
      <w:pPr>
        <w:pStyle w:val="Prrafodelista"/>
        <w:spacing w:after="0"/>
        <w:ind w:left="0"/>
        <w:rPr>
          <w:rFonts w:ascii="Arial" w:hAnsi="Arial" w:cs="Arial"/>
          <w:sz w:val="24"/>
        </w:rPr>
      </w:pPr>
    </w:p>
    <w:p w14:paraId="553C0F1C" w14:textId="78982D1E" w:rsidR="00036871" w:rsidRPr="0073648D" w:rsidRDefault="00036871" w:rsidP="00036871">
      <w:pPr>
        <w:pStyle w:val="Prrafodelista"/>
        <w:spacing w:after="0"/>
        <w:ind w:left="0"/>
        <w:rPr>
          <w:rFonts w:ascii="Arial" w:hAnsi="Arial" w:cs="Arial"/>
          <w:sz w:val="24"/>
        </w:rPr>
      </w:pPr>
      <w:r>
        <w:rPr>
          <w:rFonts w:ascii="Arial" w:hAnsi="Arial" w:cs="Arial"/>
          <w:sz w:val="24"/>
        </w:rPr>
        <w:t xml:space="preserve">7.- </w:t>
      </w:r>
      <w:r w:rsidRPr="0073648D">
        <w:rPr>
          <w:rFonts w:ascii="Arial" w:hAnsi="Arial" w:cs="Arial"/>
          <w:sz w:val="24"/>
        </w:rPr>
        <w:t>Asuntos generales.</w:t>
      </w:r>
    </w:p>
    <w:p w14:paraId="7C1C799D" w14:textId="77777777" w:rsidR="00036871" w:rsidRPr="0073648D" w:rsidRDefault="00036871" w:rsidP="00036871">
      <w:pPr>
        <w:pStyle w:val="Prrafodelista"/>
        <w:spacing w:after="0"/>
        <w:ind w:left="0"/>
        <w:rPr>
          <w:rFonts w:ascii="Arial" w:hAnsi="Arial" w:cs="Arial"/>
          <w:sz w:val="24"/>
        </w:rPr>
      </w:pPr>
    </w:p>
    <w:p w14:paraId="6B727112" w14:textId="21681852" w:rsidR="00036871" w:rsidRPr="0073648D" w:rsidRDefault="00036871" w:rsidP="00036871">
      <w:pPr>
        <w:pStyle w:val="Prrafodelista"/>
        <w:spacing w:after="0"/>
        <w:ind w:left="0"/>
        <w:rPr>
          <w:rFonts w:ascii="Arial" w:hAnsi="Arial" w:cs="Arial"/>
          <w:sz w:val="24"/>
        </w:rPr>
      </w:pPr>
      <w:r>
        <w:rPr>
          <w:rFonts w:ascii="Arial" w:hAnsi="Arial" w:cs="Arial"/>
          <w:sz w:val="24"/>
        </w:rPr>
        <w:t xml:space="preserve">8.- </w:t>
      </w:r>
      <w:r w:rsidRPr="0073648D">
        <w:rPr>
          <w:rFonts w:ascii="Arial" w:hAnsi="Arial" w:cs="Arial"/>
          <w:sz w:val="24"/>
        </w:rPr>
        <w:t>Lectura de acuerdos celebrados.</w:t>
      </w:r>
    </w:p>
    <w:p w14:paraId="2068B541" w14:textId="77777777" w:rsidR="00036871" w:rsidRPr="0073648D" w:rsidRDefault="00036871" w:rsidP="00036871">
      <w:pPr>
        <w:pStyle w:val="Prrafodelista"/>
        <w:spacing w:after="0"/>
        <w:ind w:left="0"/>
        <w:rPr>
          <w:rFonts w:ascii="Arial" w:hAnsi="Arial" w:cs="Arial"/>
          <w:sz w:val="24"/>
        </w:rPr>
      </w:pPr>
    </w:p>
    <w:p w14:paraId="6BFE3FE0" w14:textId="46D0566A" w:rsidR="00036871" w:rsidRPr="0073648D" w:rsidRDefault="00036871" w:rsidP="00036871">
      <w:pPr>
        <w:pStyle w:val="Prrafodelista"/>
        <w:spacing w:after="0"/>
        <w:ind w:left="0"/>
        <w:rPr>
          <w:rFonts w:ascii="Arial" w:hAnsi="Arial" w:cs="Arial"/>
          <w:sz w:val="24"/>
        </w:rPr>
      </w:pPr>
      <w:r>
        <w:rPr>
          <w:rFonts w:ascii="Arial" w:hAnsi="Arial" w:cs="Arial"/>
          <w:sz w:val="24"/>
        </w:rPr>
        <w:t xml:space="preserve">9.- </w:t>
      </w:r>
      <w:r w:rsidRPr="0073648D">
        <w:rPr>
          <w:rFonts w:ascii="Arial" w:hAnsi="Arial" w:cs="Arial"/>
          <w:sz w:val="24"/>
        </w:rPr>
        <w:t>Clausura.</w:t>
      </w:r>
    </w:p>
    <w:p w14:paraId="0984C531" w14:textId="458DB095" w:rsidR="00036871" w:rsidRDefault="00036871" w:rsidP="00AE57DA">
      <w:pPr>
        <w:spacing w:after="0" w:line="240" w:lineRule="auto"/>
        <w:jc w:val="both"/>
        <w:rPr>
          <w:rFonts w:ascii="Arial" w:hAnsi="Arial" w:cs="Arial"/>
          <w:sz w:val="24"/>
        </w:rPr>
      </w:pPr>
    </w:p>
    <w:p w14:paraId="5DF587C6" w14:textId="1C943F99" w:rsidR="00150451" w:rsidRDefault="00047850" w:rsidP="00150451">
      <w:pPr>
        <w:spacing w:after="0"/>
        <w:ind w:firstLine="349"/>
        <w:jc w:val="both"/>
        <w:rPr>
          <w:rFonts w:ascii="Arial" w:hAnsi="Arial" w:cs="Arial"/>
          <w:sz w:val="24"/>
        </w:rPr>
      </w:pPr>
      <w:r w:rsidRPr="00047850">
        <w:rPr>
          <w:rFonts w:ascii="Arial" w:hAnsi="Arial" w:cs="Arial"/>
          <w:sz w:val="24"/>
        </w:rPr>
        <w:t xml:space="preserve">En uso de la voz, </w:t>
      </w:r>
      <w:r>
        <w:rPr>
          <w:rFonts w:ascii="Arial" w:hAnsi="Arial" w:cs="Arial"/>
          <w:sz w:val="24"/>
        </w:rPr>
        <w:t xml:space="preserve">el </w:t>
      </w:r>
      <w:proofErr w:type="gramStart"/>
      <w:r>
        <w:rPr>
          <w:rFonts w:ascii="Arial" w:hAnsi="Arial" w:cs="Arial"/>
          <w:sz w:val="24"/>
        </w:rPr>
        <w:t>Presidente</w:t>
      </w:r>
      <w:proofErr w:type="gramEnd"/>
      <w:r w:rsidRPr="00047850">
        <w:rPr>
          <w:rFonts w:ascii="Arial" w:hAnsi="Arial" w:cs="Arial"/>
          <w:sz w:val="24"/>
        </w:rPr>
        <w:t xml:space="preserve"> de la Sesión le solicita al Secretario someter a votación económica </w:t>
      </w:r>
      <w:r>
        <w:rPr>
          <w:rFonts w:ascii="Arial" w:hAnsi="Arial" w:cs="Arial"/>
          <w:sz w:val="24"/>
        </w:rPr>
        <w:t>la modificación al orden del día</w:t>
      </w:r>
      <w:r w:rsidRPr="00047850">
        <w:rPr>
          <w:rFonts w:ascii="Arial" w:hAnsi="Arial" w:cs="Arial"/>
          <w:sz w:val="24"/>
        </w:rPr>
        <w:t>, votando los miembros del Órgano de Gobierno presentes, de la siguiente forma:</w:t>
      </w:r>
    </w:p>
    <w:p w14:paraId="36D55E18" w14:textId="77777777" w:rsidR="00047850" w:rsidRPr="004B1399" w:rsidRDefault="00047850" w:rsidP="00150451">
      <w:pPr>
        <w:spacing w:after="0"/>
        <w:ind w:firstLine="349"/>
        <w:jc w:val="both"/>
        <w:rPr>
          <w:rFonts w:ascii="Arial" w:hAnsi="Arial" w:cs="Arial"/>
          <w:sz w:val="24"/>
        </w:rPr>
      </w:pPr>
    </w:p>
    <w:p w14:paraId="2F66A30D" w14:textId="7174948B" w:rsidR="004748BF" w:rsidRPr="00FA423A" w:rsidRDefault="00FA423A" w:rsidP="00F52F62">
      <w:pPr>
        <w:pStyle w:val="Prrafodelista"/>
        <w:numPr>
          <w:ilvl w:val="0"/>
          <w:numId w:val="2"/>
        </w:numPr>
        <w:tabs>
          <w:tab w:val="left" w:pos="426"/>
        </w:tabs>
        <w:jc w:val="both"/>
        <w:rPr>
          <w:rFonts w:ascii="Arial" w:hAnsi="Arial" w:cs="Arial"/>
          <w:sz w:val="24"/>
        </w:rPr>
      </w:pPr>
      <w:bookmarkStart w:id="0" w:name="_Hlk194929515"/>
      <w:bookmarkStart w:id="1" w:name="_Hlk166590950"/>
      <w:r>
        <w:rPr>
          <w:rFonts w:ascii="Arial" w:hAnsi="Arial" w:cs="Arial"/>
          <w:sz w:val="24"/>
        </w:rPr>
        <w:t xml:space="preserve">Luis Alberto Ocampo Blanco: </w:t>
      </w:r>
      <w:r w:rsidRPr="00FA423A">
        <w:rPr>
          <w:rFonts w:ascii="Arial" w:hAnsi="Arial" w:cs="Arial"/>
          <w:b/>
          <w:sz w:val="24"/>
        </w:rPr>
        <w:t>A favor</w:t>
      </w:r>
    </w:p>
    <w:p w14:paraId="0923F157" w14:textId="5D5905B2" w:rsidR="00FA423A" w:rsidRPr="00FA423A" w:rsidRDefault="004546CE" w:rsidP="00F52F62">
      <w:pPr>
        <w:pStyle w:val="Prrafodelista"/>
        <w:numPr>
          <w:ilvl w:val="0"/>
          <w:numId w:val="2"/>
        </w:numPr>
        <w:spacing w:after="0"/>
      </w:pPr>
      <w:r w:rsidRPr="004B1399">
        <w:rPr>
          <w:rFonts w:ascii="Arial" w:hAnsi="Arial" w:cs="Arial"/>
          <w:sz w:val="24"/>
        </w:rPr>
        <w:t>Francisco Javier Parral León</w:t>
      </w:r>
      <w:r w:rsidRPr="004B1399">
        <w:rPr>
          <w:rFonts w:ascii="Arial" w:hAnsi="Arial" w:cs="Arial"/>
          <w:b/>
          <w:sz w:val="24"/>
        </w:rPr>
        <w:t>: A favor.</w:t>
      </w:r>
    </w:p>
    <w:p w14:paraId="3B3C7327" w14:textId="5ABDFA87" w:rsidR="00FA423A" w:rsidRPr="00FA423A" w:rsidRDefault="00F43973" w:rsidP="00F52F62">
      <w:pPr>
        <w:pStyle w:val="Prrafodelista"/>
        <w:numPr>
          <w:ilvl w:val="0"/>
          <w:numId w:val="2"/>
        </w:numPr>
        <w:spacing w:after="0"/>
      </w:pPr>
      <w:r>
        <w:rPr>
          <w:rFonts w:ascii="Arial" w:hAnsi="Arial" w:cs="Arial"/>
          <w:sz w:val="24"/>
          <w:szCs w:val="24"/>
        </w:rPr>
        <w:t xml:space="preserve">Ramón Iribe Pérez: </w:t>
      </w:r>
      <w:r w:rsidRPr="00F43973">
        <w:rPr>
          <w:rFonts w:ascii="Arial" w:hAnsi="Arial" w:cs="Arial"/>
          <w:b/>
          <w:sz w:val="24"/>
          <w:szCs w:val="24"/>
        </w:rPr>
        <w:t>A favor.</w:t>
      </w:r>
    </w:p>
    <w:p w14:paraId="3D5595DF" w14:textId="532A75A7" w:rsidR="004546CE" w:rsidRPr="004B1399" w:rsidRDefault="00F43973" w:rsidP="00F52F62">
      <w:pPr>
        <w:pStyle w:val="Prrafodelista"/>
        <w:numPr>
          <w:ilvl w:val="0"/>
          <w:numId w:val="2"/>
        </w:numPr>
        <w:spacing w:after="0"/>
      </w:pPr>
      <w:r>
        <w:rPr>
          <w:rFonts w:ascii="Arial" w:hAnsi="Arial" w:cs="Arial"/>
          <w:sz w:val="24"/>
        </w:rPr>
        <w:t>Daniel González Guerra</w:t>
      </w:r>
      <w:r w:rsidR="004546CE" w:rsidRPr="004B1399">
        <w:rPr>
          <w:rFonts w:ascii="Arial" w:hAnsi="Arial" w:cs="Arial"/>
          <w:b/>
          <w:sz w:val="24"/>
        </w:rPr>
        <w:t>: A favor.</w:t>
      </w:r>
    </w:p>
    <w:p w14:paraId="176368ED" w14:textId="77777777" w:rsidR="004546CE" w:rsidRPr="004B1399" w:rsidRDefault="004546CE" w:rsidP="00F52F62">
      <w:pPr>
        <w:pStyle w:val="Prrafodelista"/>
        <w:numPr>
          <w:ilvl w:val="0"/>
          <w:numId w:val="2"/>
        </w:numPr>
        <w:spacing w:after="0"/>
      </w:pPr>
      <w:r w:rsidRPr="004B1399">
        <w:rPr>
          <w:rFonts w:ascii="Arial" w:hAnsi="Arial" w:cs="Arial"/>
          <w:sz w:val="24"/>
        </w:rPr>
        <w:t>Alejandra Tejeda Ochoa</w:t>
      </w:r>
      <w:r w:rsidRPr="004B1399">
        <w:rPr>
          <w:rFonts w:ascii="Arial" w:hAnsi="Arial" w:cs="Arial"/>
          <w:b/>
          <w:sz w:val="24"/>
        </w:rPr>
        <w:t>: A favor.</w:t>
      </w:r>
    </w:p>
    <w:p w14:paraId="5BBD0890" w14:textId="24AB9576" w:rsidR="004546CE" w:rsidRPr="0076610B" w:rsidRDefault="00F43973" w:rsidP="00F52F62">
      <w:pPr>
        <w:pStyle w:val="Prrafodelista"/>
        <w:numPr>
          <w:ilvl w:val="0"/>
          <w:numId w:val="2"/>
        </w:numPr>
        <w:spacing w:after="0"/>
      </w:pPr>
      <w:r>
        <w:rPr>
          <w:rFonts w:ascii="Arial" w:hAnsi="Arial" w:cs="Arial"/>
          <w:sz w:val="24"/>
        </w:rPr>
        <w:t>Eduardo Vinicio López Galindo</w:t>
      </w:r>
      <w:r w:rsidR="004546CE" w:rsidRPr="004B1399">
        <w:rPr>
          <w:rFonts w:ascii="Arial" w:hAnsi="Arial" w:cs="Arial"/>
          <w:b/>
          <w:sz w:val="24"/>
        </w:rPr>
        <w:t>: A favor.</w:t>
      </w:r>
    </w:p>
    <w:p w14:paraId="6591A881" w14:textId="77777777" w:rsidR="0076610B" w:rsidRPr="004B1399" w:rsidRDefault="0076610B" w:rsidP="0076610B">
      <w:pPr>
        <w:spacing w:after="0"/>
      </w:pPr>
    </w:p>
    <w:p w14:paraId="6F22FEBA" w14:textId="77777777" w:rsidR="00103260" w:rsidRPr="00103260" w:rsidRDefault="00103260" w:rsidP="00103260">
      <w:pPr>
        <w:pStyle w:val="Prrafodelista"/>
        <w:spacing w:after="0"/>
      </w:pPr>
    </w:p>
    <w:p w14:paraId="2C9312D1" w14:textId="77777777" w:rsidR="00103260" w:rsidRPr="00103260" w:rsidRDefault="00103260" w:rsidP="00103260">
      <w:pPr>
        <w:pStyle w:val="Prrafodelista"/>
        <w:rPr>
          <w:rFonts w:ascii="Arial" w:hAnsi="Arial" w:cs="Arial"/>
          <w:sz w:val="24"/>
        </w:rPr>
      </w:pPr>
    </w:p>
    <w:p w14:paraId="7DFE6C8D" w14:textId="27D69BC8" w:rsidR="004546CE" w:rsidRPr="004B1399" w:rsidRDefault="00F43973" w:rsidP="00F52F62">
      <w:pPr>
        <w:pStyle w:val="Prrafodelista"/>
        <w:numPr>
          <w:ilvl w:val="0"/>
          <w:numId w:val="2"/>
        </w:numPr>
        <w:spacing w:after="0"/>
      </w:pPr>
      <w:r>
        <w:rPr>
          <w:rFonts w:ascii="Arial" w:hAnsi="Arial" w:cs="Arial"/>
          <w:sz w:val="24"/>
        </w:rPr>
        <w:t>Joel Antonio Martínez Bautista</w:t>
      </w:r>
      <w:r w:rsidR="004546CE" w:rsidRPr="004B1399">
        <w:rPr>
          <w:rFonts w:ascii="Arial" w:hAnsi="Arial" w:cs="Arial"/>
          <w:b/>
          <w:sz w:val="24"/>
        </w:rPr>
        <w:t>: A favor.</w:t>
      </w:r>
    </w:p>
    <w:p w14:paraId="2497612C" w14:textId="497FFF59" w:rsidR="004546CE" w:rsidRPr="004B1399" w:rsidRDefault="00AE48C5" w:rsidP="00F52F62">
      <w:pPr>
        <w:pStyle w:val="Prrafodelista"/>
        <w:numPr>
          <w:ilvl w:val="0"/>
          <w:numId w:val="2"/>
        </w:numPr>
        <w:spacing w:after="0"/>
      </w:pPr>
      <w:r>
        <w:rPr>
          <w:rFonts w:ascii="Arial" w:hAnsi="Arial" w:cs="Arial"/>
          <w:sz w:val="24"/>
        </w:rPr>
        <w:t>Francisco Rene Ching Peñuelas</w:t>
      </w:r>
      <w:r w:rsidR="004546CE" w:rsidRPr="004B1399">
        <w:rPr>
          <w:rFonts w:ascii="Arial" w:hAnsi="Arial" w:cs="Arial"/>
          <w:b/>
          <w:sz w:val="24"/>
        </w:rPr>
        <w:t>: A favor.</w:t>
      </w:r>
    </w:p>
    <w:p w14:paraId="5E77A9E0" w14:textId="77777777" w:rsidR="004546CE" w:rsidRPr="004B1399" w:rsidRDefault="004546CE" w:rsidP="00F52F62">
      <w:pPr>
        <w:pStyle w:val="Prrafodelista"/>
        <w:numPr>
          <w:ilvl w:val="0"/>
          <w:numId w:val="2"/>
        </w:numPr>
        <w:spacing w:after="0"/>
      </w:pPr>
      <w:r w:rsidRPr="004B1399">
        <w:rPr>
          <w:rFonts w:ascii="Arial" w:hAnsi="Arial" w:cs="Arial"/>
          <w:sz w:val="24"/>
        </w:rPr>
        <w:t>Guillermo Moreno Sada</w:t>
      </w:r>
      <w:r w:rsidRPr="004B1399">
        <w:rPr>
          <w:rFonts w:ascii="Arial" w:hAnsi="Arial" w:cs="Arial"/>
          <w:b/>
          <w:sz w:val="24"/>
        </w:rPr>
        <w:t>: A favor.</w:t>
      </w:r>
    </w:p>
    <w:p w14:paraId="7E244AC1" w14:textId="28AF24AC" w:rsidR="004546CE" w:rsidRPr="004B1399" w:rsidRDefault="00103260" w:rsidP="00F52F62">
      <w:pPr>
        <w:pStyle w:val="Prrafodelista"/>
        <w:numPr>
          <w:ilvl w:val="0"/>
          <w:numId w:val="2"/>
        </w:numPr>
        <w:spacing w:after="0"/>
      </w:pPr>
      <w:r>
        <w:rPr>
          <w:rFonts w:ascii="Arial" w:hAnsi="Arial" w:cs="Arial"/>
          <w:sz w:val="24"/>
        </w:rPr>
        <w:t>Karen Melany Aguilar Rosas</w:t>
      </w:r>
      <w:r w:rsidR="004546CE" w:rsidRPr="004B1399">
        <w:rPr>
          <w:rFonts w:ascii="Arial" w:hAnsi="Arial" w:cs="Arial"/>
          <w:b/>
          <w:sz w:val="24"/>
        </w:rPr>
        <w:t>: A favor.</w:t>
      </w:r>
    </w:p>
    <w:p w14:paraId="5154D057" w14:textId="65D52C8E" w:rsidR="004546CE" w:rsidRPr="004B1399" w:rsidRDefault="00283319" w:rsidP="00F52F62">
      <w:pPr>
        <w:pStyle w:val="Prrafodelista"/>
        <w:numPr>
          <w:ilvl w:val="0"/>
          <w:numId w:val="2"/>
        </w:numPr>
        <w:spacing w:after="0"/>
      </w:pPr>
      <w:r>
        <w:rPr>
          <w:rFonts w:ascii="Arial" w:hAnsi="Arial" w:cs="Arial"/>
          <w:sz w:val="24"/>
        </w:rPr>
        <w:t>Martha Elizabeth Moreno García</w:t>
      </w:r>
      <w:r w:rsidR="004546CE" w:rsidRPr="004B1399">
        <w:rPr>
          <w:rFonts w:ascii="Arial" w:hAnsi="Arial" w:cs="Arial"/>
          <w:b/>
          <w:sz w:val="24"/>
        </w:rPr>
        <w:t>: A favor.</w:t>
      </w:r>
    </w:p>
    <w:bookmarkEnd w:id="0"/>
    <w:p w14:paraId="729E4242" w14:textId="77777777" w:rsidR="00AE57DA" w:rsidRPr="004B1399" w:rsidRDefault="00AE57DA" w:rsidP="00AE57DA">
      <w:pPr>
        <w:pStyle w:val="Prrafodelista"/>
        <w:tabs>
          <w:tab w:val="left" w:pos="426"/>
        </w:tabs>
        <w:jc w:val="both"/>
        <w:rPr>
          <w:rFonts w:ascii="Arial" w:hAnsi="Arial" w:cs="Arial"/>
          <w:sz w:val="24"/>
        </w:rPr>
      </w:pPr>
    </w:p>
    <w:bookmarkEnd w:id="1"/>
    <w:p w14:paraId="3C60D470" w14:textId="328E1956" w:rsidR="000B12BA" w:rsidRPr="004B1399" w:rsidRDefault="000C4F64" w:rsidP="00150451">
      <w:pPr>
        <w:spacing w:after="0"/>
        <w:ind w:firstLine="360"/>
        <w:jc w:val="both"/>
        <w:rPr>
          <w:rFonts w:ascii="Arial" w:hAnsi="Arial" w:cs="Arial"/>
          <w:sz w:val="24"/>
        </w:rPr>
      </w:pPr>
      <w:r w:rsidRPr="004B1399">
        <w:rPr>
          <w:rFonts w:ascii="Arial" w:hAnsi="Arial" w:cs="Arial"/>
          <w:sz w:val="24"/>
        </w:rPr>
        <w:t xml:space="preserve">Por lo tanto, </w:t>
      </w:r>
      <w:r w:rsidR="00233EC5" w:rsidRPr="004B1399">
        <w:rPr>
          <w:rFonts w:ascii="Arial" w:hAnsi="Arial" w:cs="Arial"/>
          <w:sz w:val="24"/>
        </w:rPr>
        <w:t>por unanimidad</w:t>
      </w:r>
      <w:r w:rsidR="00C50E45" w:rsidRPr="004B1399">
        <w:rPr>
          <w:rFonts w:ascii="Arial" w:hAnsi="Arial" w:cs="Arial"/>
          <w:sz w:val="24"/>
        </w:rPr>
        <w:t xml:space="preserve">, </w:t>
      </w:r>
      <w:r w:rsidRPr="004B1399">
        <w:rPr>
          <w:rFonts w:ascii="Arial" w:hAnsi="Arial" w:cs="Arial"/>
          <w:sz w:val="24"/>
        </w:rPr>
        <w:t>se aprueba</w:t>
      </w:r>
      <w:r w:rsidR="005A1C93" w:rsidRPr="004B1399">
        <w:rPr>
          <w:rFonts w:ascii="Arial" w:hAnsi="Arial" w:cs="Arial"/>
          <w:sz w:val="24"/>
        </w:rPr>
        <w:t xml:space="preserve"> </w:t>
      </w:r>
      <w:r w:rsidR="0010444A">
        <w:rPr>
          <w:rFonts w:ascii="Arial" w:hAnsi="Arial" w:cs="Arial"/>
          <w:sz w:val="24"/>
        </w:rPr>
        <w:t>la modificación del</w:t>
      </w:r>
      <w:r w:rsidRPr="004B1399">
        <w:rPr>
          <w:rFonts w:ascii="Arial" w:hAnsi="Arial" w:cs="Arial"/>
          <w:sz w:val="24"/>
        </w:rPr>
        <w:t xml:space="preserve"> </w:t>
      </w:r>
      <w:r w:rsidR="0010444A">
        <w:rPr>
          <w:rFonts w:ascii="Arial" w:hAnsi="Arial" w:cs="Arial"/>
          <w:sz w:val="24"/>
        </w:rPr>
        <w:t>o</w:t>
      </w:r>
      <w:r w:rsidRPr="004B1399">
        <w:rPr>
          <w:rFonts w:ascii="Arial" w:hAnsi="Arial" w:cs="Arial"/>
          <w:sz w:val="24"/>
        </w:rPr>
        <w:t xml:space="preserve">rden del día para la presente </w:t>
      </w:r>
      <w:r w:rsidR="006F324C" w:rsidRPr="004B1399">
        <w:rPr>
          <w:rFonts w:ascii="Arial" w:hAnsi="Arial" w:cs="Arial"/>
          <w:sz w:val="24"/>
        </w:rPr>
        <w:t>S</w:t>
      </w:r>
      <w:r w:rsidRPr="004B1399">
        <w:rPr>
          <w:rFonts w:ascii="Arial" w:hAnsi="Arial" w:cs="Arial"/>
          <w:sz w:val="24"/>
        </w:rPr>
        <w:t xml:space="preserve">esión </w:t>
      </w:r>
      <w:r w:rsidR="004A1012" w:rsidRPr="004B1399">
        <w:rPr>
          <w:rFonts w:ascii="Arial" w:hAnsi="Arial" w:cs="Arial"/>
          <w:sz w:val="24"/>
        </w:rPr>
        <w:t xml:space="preserve">Ordinaria </w:t>
      </w:r>
      <w:r w:rsidRPr="004B1399">
        <w:rPr>
          <w:rFonts w:ascii="Arial" w:hAnsi="Arial" w:cs="Arial"/>
          <w:sz w:val="24"/>
        </w:rPr>
        <w:t>de este Órgano de Gobierno</w:t>
      </w:r>
      <w:r w:rsidR="000443D2" w:rsidRPr="004B1399">
        <w:rPr>
          <w:rFonts w:ascii="Arial" w:hAnsi="Arial" w:cs="Arial"/>
          <w:sz w:val="24"/>
        </w:rPr>
        <w:t>.</w:t>
      </w:r>
      <w:r w:rsidR="005A1C93" w:rsidRPr="004B1399">
        <w:rPr>
          <w:rFonts w:ascii="Arial" w:hAnsi="Arial" w:cs="Arial"/>
          <w:sz w:val="24"/>
        </w:rPr>
        <w:t xml:space="preserve"> </w:t>
      </w:r>
    </w:p>
    <w:p w14:paraId="69C2AD45" w14:textId="77777777" w:rsidR="000B12BA" w:rsidRPr="004B1399" w:rsidRDefault="000B12BA" w:rsidP="00150451">
      <w:pPr>
        <w:spacing w:after="0"/>
        <w:ind w:firstLine="360"/>
        <w:jc w:val="both"/>
        <w:rPr>
          <w:rFonts w:ascii="Arial" w:hAnsi="Arial" w:cs="Arial"/>
          <w:b/>
          <w:sz w:val="24"/>
          <w:u w:val="single"/>
        </w:rPr>
      </w:pPr>
    </w:p>
    <w:p w14:paraId="6C7E0F13" w14:textId="29E24395" w:rsidR="000C4F64" w:rsidRPr="004B1399" w:rsidRDefault="000C4F64" w:rsidP="00150451">
      <w:pPr>
        <w:spacing w:after="0"/>
        <w:ind w:firstLine="360"/>
        <w:jc w:val="both"/>
        <w:rPr>
          <w:rFonts w:ascii="Arial" w:hAnsi="Arial" w:cs="Arial"/>
          <w:sz w:val="24"/>
        </w:rPr>
      </w:pPr>
      <w:r w:rsidRPr="004B1399">
        <w:rPr>
          <w:rFonts w:ascii="Arial" w:hAnsi="Arial" w:cs="Arial"/>
          <w:sz w:val="24"/>
        </w:rPr>
        <w:t xml:space="preserve">Acto seguido, </w:t>
      </w:r>
      <w:r w:rsidR="00283319">
        <w:rPr>
          <w:rFonts w:ascii="Arial" w:hAnsi="Arial" w:cs="Arial"/>
          <w:sz w:val="24"/>
        </w:rPr>
        <w:t xml:space="preserve">el </w:t>
      </w:r>
      <w:proofErr w:type="gramStart"/>
      <w:r w:rsidR="00283319">
        <w:rPr>
          <w:rFonts w:ascii="Arial" w:hAnsi="Arial" w:cs="Arial"/>
          <w:sz w:val="24"/>
        </w:rPr>
        <w:t>Presidente</w:t>
      </w:r>
      <w:proofErr w:type="gramEnd"/>
      <w:r w:rsidRPr="004B1399">
        <w:rPr>
          <w:rFonts w:ascii="Arial" w:hAnsi="Arial" w:cs="Arial"/>
          <w:sz w:val="24"/>
        </w:rPr>
        <w:t xml:space="preserve"> de la sesión</w:t>
      </w:r>
      <w:r w:rsidR="00D15860" w:rsidRPr="004B1399">
        <w:rPr>
          <w:rFonts w:ascii="Arial" w:hAnsi="Arial" w:cs="Arial"/>
          <w:sz w:val="24"/>
        </w:rPr>
        <w:t xml:space="preserve"> </w:t>
      </w:r>
      <w:r w:rsidR="00283319">
        <w:rPr>
          <w:rFonts w:ascii="Arial" w:hAnsi="Arial" w:cs="Arial"/>
          <w:sz w:val="24"/>
        </w:rPr>
        <w:t>da la bienvenida a la sesión al Sindico Procurador del H. XXV Ayuntamiento de Mexicali</w:t>
      </w:r>
      <w:r w:rsidR="00103260">
        <w:rPr>
          <w:rFonts w:ascii="Arial" w:hAnsi="Arial" w:cs="Arial"/>
          <w:sz w:val="24"/>
        </w:rPr>
        <w:t>. Asimismo,</w:t>
      </w:r>
      <w:r w:rsidR="00283319">
        <w:rPr>
          <w:rFonts w:ascii="Arial" w:hAnsi="Arial" w:cs="Arial"/>
          <w:sz w:val="24"/>
        </w:rPr>
        <w:t xml:space="preserve"> </w:t>
      </w:r>
      <w:r w:rsidRPr="004B1399">
        <w:rPr>
          <w:rFonts w:ascii="Arial" w:hAnsi="Arial" w:cs="Arial"/>
          <w:sz w:val="24"/>
        </w:rPr>
        <w:t>manifiesta que</w:t>
      </w:r>
      <w:r w:rsidR="00D15860" w:rsidRPr="004B1399">
        <w:rPr>
          <w:rFonts w:ascii="Arial" w:hAnsi="Arial" w:cs="Arial"/>
          <w:sz w:val="24"/>
        </w:rPr>
        <w:t>,</w:t>
      </w:r>
      <w:r w:rsidRPr="004B1399">
        <w:rPr>
          <w:rFonts w:ascii="Arial" w:hAnsi="Arial" w:cs="Arial"/>
          <w:sz w:val="24"/>
        </w:rPr>
        <w:t xml:space="preserve"> una vez que se han agotado los puntos </w:t>
      </w:r>
      <w:r w:rsidR="00832A4F" w:rsidRPr="004B1399">
        <w:rPr>
          <w:rFonts w:ascii="Arial" w:hAnsi="Arial" w:cs="Arial"/>
          <w:sz w:val="24"/>
        </w:rPr>
        <w:t>primero</w:t>
      </w:r>
      <w:r w:rsidR="00F56629" w:rsidRPr="004B1399">
        <w:rPr>
          <w:rFonts w:ascii="Arial" w:hAnsi="Arial" w:cs="Arial"/>
          <w:sz w:val="24"/>
        </w:rPr>
        <w:t xml:space="preserve"> y</w:t>
      </w:r>
      <w:r w:rsidRPr="004B1399">
        <w:rPr>
          <w:rFonts w:ascii="Arial" w:hAnsi="Arial" w:cs="Arial"/>
          <w:sz w:val="24"/>
        </w:rPr>
        <w:t xml:space="preserve"> </w:t>
      </w:r>
      <w:r w:rsidR="00832A4F" w:rsidRPr="004B1399">
        <w:rPr>
          <w:rFonts w:ascii="Arial" w:hAnsi="Arial" w:cs="Arial"/>
          <w:sz w:val="24"/>
        </w:rPr>
        <w:t>segundo</w:t>
      </w:r>
      <w:r w:rsidR="00103260">
        <w:rPr>
          <w:rFonts w:ascii="Arial" w:hAnsi="Arial" w:cs="Arial"/>
          <w:sz w:val="24"/>
        </w:rPr>
        <w:t xml:space="preserve"> del orden del día</w:t>
      </w:r>
      <w:r w:rsidRPr="004B1399">
        <w:rPr>
          <w:rFonts w:ascii="Arial" w:hAnsi="Arial" w:cs="Arial"/>
          <w:sz w:val="24"/>
        </w:rPr>
        <w:t xml:space="preserve">, le cede el uso de la voz al </w:t>
      </w:r>
      <w:proofErr w:type="gramStart"/>
      <w:r w:rsidR="006F324C" w:rsidRPr="004B1399">
        <w:rPr>
          <w:rFonts w:ascii="Arial" w:hAnsi="Arial" w:cs="Arial"/>
          <w:sz w:val="24"/>
        </w:rPr>
        <w:t>S</w:t>
      </w:r>
      <w:r w:rsidRPr="004B1399">
        <w:rPr>
          <w:rFonts w:ascii="Arial" w:hAnsi="Arial" w:cs="Arial"/>
          <w:sz w:val="24"/>
        </w:rPr>
        <w:t>ecretario</w:t>
      </w:r>
      <w:proofErr w:type="gramEnd"/>
      <w:r w:rsidRPr="004B1399">
        <w:rPr>
          <w:rFonts w:ascii="Arial" w:hAnsi="Arial" w:cs="Arial"/>
          <w:sz w:val="24"/>
        </w:rPr>
        <w:t xml:space="preserve">, para que agote el </w:t>
      </w:r>
      <w:r w:rsidR="00506044" w:rsidRPr="004B1399">
        <w:rPr>
          <w:rFonts w:ascii="Arial" w:hAnsi="Arial" w:cs="Arial"/>
          <w:sz w:val="24"/>
        </w:rPr>
        <w:t>tercer</w:t>
      </w:r>
      <w:r w:rsidR="00832A4F" w:rsidRPr="004B1399">
        <w:rPr>
          <w:rFonts w:ascii="Arial" w:hAnsi="Arial" w:cs="Arial"/>
          <w:sz w:val="24"/>
        </w:rPr>
        <w:t xml:space="preserve"> punto</w:t>
      </w:r>
      <w:r w:rsidRPr="004B1399">
        <w:rPr>
          <w:rFonts w:ascii="Arial" w:hAnsi="Arial" w:cs="Arial"/>
          <w:sz w:val="24"/>
        </w:rPr>
        <w:t xml:space="preserve"> del </w:t>
      </w:r>
      <w:r w:rsidR="00504543" w:rsidRPr="004B1399">
        <w:rPr>
          <w:rFonts w:ascii="Arial" w:hAnsi="Arial" w:cs="Arial"/>
          <w:sz w:val="24"/>
        </w:rPr>
        <w:t>O</w:t>
      </w:r>
      <w:r w:rsidRPr="004B1399">
        <w:rPr>
          <w:rFonts w:ascii="Arial" w:hAnsi="Arial" w:cs="Arial"/>
          <w:sz w:val="24"/>
        </w:rPr>
        <w:t>rden del día, el cual se refiere a:</w:t>
      </w:r>
    </w:p>
    <w:p w14:paraId="372D2690" w14:textId="77777777" w:rsidR="00150451" w:rsidRPr="004B1399" w:rsidRDefault="00150451" w:rsidP="00150451">
      <w:pPr>
        <w:spacing w:after="0"/>
        <w:ind w:firstLine="360"/>
        <w:jc w:val="both"/>
        <w:rPr>
          <w:rFonts w:ascii="Arial" w:hAnsi="Arial" w:cs="Arial"/>
          <w:sz w:val="24"/>
        </w:rPr>
      </w:pPr>
    </w:p>
    <w:p w14:paraId="5A2D2AFE" w14:textId="77777777" w:rsidR="00204EEE" w:rsidRPr="004B1399" w:rsidRDefault="000B12BA" w:rsidP="004A1012">
      <w:pPr>
        <w:spacing w:after="0" w:line="276" w:lineRule="auto"/>
        <w:ind w:right="-93"/>
        <w:jc w:val="both"/>
        <w:rPr>
          <w:rFonts w:ascii="Arial" w:hAnsi="Arial"/>
          <w:b/>
          <w:sz w:val="24"/>
        </w:rPr>
      </w:pPr>
      <w:r w:rsidRPr="004B1399">
        <w:rPr>
          <w:rFonts w:ascii="Arial" w:hAnsi="Arial" w:cs="Arial"/>
          <w:b/>
          <w:sz w:val="24"/>
        </w:rPr>
        <w:t xml:space="preserve">3.- </w:t>
      </w:r>
      <w:r w:rsidR="00204EEE" w:rsidRPr="004B1399">
        <w:rPr>
          <w:rFonts w:ascii="Arial" w:hAnsi="Arial"/>
          <w:b/>
          <w:sz w:val="24"/>
        </w:rPr>
        <w:t>Seguimiento de acuerdos:</w:t>
      </w:r>
    </w:p>
    <w:p w14:paraId="11D73375" w14:textId="77777777" w:rsidR="00BC4AA7" w:rsidRPr="004B1399" w:rsidRDefault="00BC4AA7" w:rsidP="004A1012">
      <w:pPr>
        <w:spacing w:after="0" w:line="276" w:lineRule="auto"/>
        <w:ind w:right="-93"/>
        <w:jc w:val="both"/>
        <w:rPr>
          <w:rFonts w:ascii="Arial" w:hAnsi="Arial" w:cs="Arial"/>
          <w:sz w:val="24"/>
        </w:rPr>
      </w:pPr>
    </w:p>
    <w:p w14:paraId="75E209E4" w14:textId="77777777" w:rsidR="00886E21" w:rsidRDefault="00BC4AA7" w:rsidP="00AE57DA">
      <w:pPr>
        <w:spacing w:after="0" w:line="276" w:lineRule="auto"/>
        <w:ind w:right="-93"/>
        <w:jc w:val="both"/>
        <w:rPr>
          <w:rFonts w:ascii="Arial" w:hAnsi="Arial"/>
          <w:i/>
          <w:sz w:val="24"/>
        </w:rPr>
      </w:pPr>
      <w:r w:rsidRPr="004B1399">
        <w:rPr>
          <w:rFonts w:ascii="Arial" w:hAnsi="Arial" w:cs="Arial"/>
          <w:sz w:val="24"/>
        </w:rPr>
        <w:t xml:space="preserve">En </w:t>
      </w:r>
      <w:r w:rsidR="006A2121" w:rsidRPr="004B1399">
        <w:rPr>
          <w:rFonts w:ascii="Arial" w:hAnsi="Arial" w:cs="Arial"/>
          <w:sz w:val="24"/>
        </w:rPr>
        <w:t>uso de la voz, el Secretario Técnico manifiesta lo siguiente: “</w:t>
      </w:r>
      <w:r w:rsidR="00886E21">
        <w:rPr>
          <w:rFonts w:ascii="Arial" w:hAnsi="Arial" w:cs="Arial"/>
          <w:sz w:val="24"/>
        </w:rPr>
        <w:t>…</w:t>
      </w:r>
      <w:r w:rsidR="006A2121" w:rsidRPr="004B1399">
        <w:rPr>
          <w:rFonts w:ascii="Arial" w:hAnsi="Arial"/>
          <w:i/>
          <w:sz w:val="24"/>
        </w:rPr>
        <w:t xml:space="preserve">En </w:t>
      </w:r>
      <w:r w:rsidRPr="004B1399">
        <w:rPr>
          <w:rFonts w:ascii="Arial" w:hAnsi="Arial"/>
          <w:i/>
          <w:sz w:val="24"/>
        </w:rPr>
        <w:t xml:space="preserve">seguimiento </w:t>
      </w:r>
      <w:r w:rsidR="0010444A">
        <w:rPr>
          <w:rFonts w:ascii="Arial" w:hAnsi="Arial"/>
          <w:i/>
          <w:sz w:val="24"/>
        </w:rPr>
        <w:t xml:space="preserve">de acuerdos de la tercera </w:t>
      </w:r>
      <w:r w:rsidR="002C34A3">
        <w:rPr>
          <w:rFonts w:ascii="Arial" w:hAnsi="Arial"/>
          <w:i/>
          <w:sz w:val="24"/>
        </w:rPr>
        <w:t xml:space="preserve">Sesión Ordinaria del Órgano de Gobierno correspondiente al inicio de baja de bienes muebles </w:t>
      </w:r>
      <w:r w:rsidR="002C34A3" w:rsidRPr="00886E21">
        <w:rPr>
          <w:rFonts w:ascii="Arial" w:hAnsi="Arial"/>
          <w:i/>
          <w:sz w:val="24"/>
        </w:rPr>
        <w:t xml:space="preserve">obsoletos e inservibles a la </w:t>
      </w:r>
      <w:r w:rsidR="00886E21" w:rsidRPr="00886E21">
        <w:rPr>
          <w:rFonts w:ascii="Arial" w:hAnsi="Arial"/>
          <w:i/>
          <w:sz w:val="24"/>
        </w:rPr>
        <w:t>entidad para</w:t>
      </w:r>
      <w:r w:rsidR="00982520" w:rsidRPr="00886E21">
        <w:rPr>
          <w:rFonts w:ascii="Arial" w:hAnsi="Arial"/>
          <w:i/>
          <w:sz w:val="24"/>
        </w:rPr>
        <w:t xml:space="preserve"> su donación</w:t>
      </w:r>
      <w:r w:rsidR="00886E21" w:rsidRPr="00886E21">
        <w:rPr>
          <w:rFonts w:ascii="Arial" w:hAnsi="Arial"/>
          <w:i/>
          <w:sz w:val="24"/>
        </w:rPr>
        <w:t>, estamos en espera de la autorización</w:t>
      </w:r>
      <w:r w:rsidR="00886E21">
        <w:rPr>
          <w:rFonts w:ascii="Arial" w:hAnsi="Arial"/>
          <w:i/>
          <w:sz w:val="24"/>
        </w:rPr>
        <w:t xml:space="preserve"> por parte de la oficialía mayor de gobierno del estado, para dar seguimiento al proceso de su desincorporación y baja de esos bienes…”</w:t>
      </w:r>
    </w:p>
    <w:p w14:paraId="2315249E" w14:textId="77777777" w:rsidR="00886E21" w:rsidRDefault="00886E21" w:rsidP="00AE57DA">
      <w:pPr>
        <w:spacing w:after="0" w:line="276" w:lineRule="auto"/>
        <w:ind w:right="-93"/>
        <w:jc w:val="both"/>
        <w:rPr>
          <w:rFonts w:ascii="Arial" w:hAnsi="Arial"/>
          <w:i/>
          <w:sz w:val="24"/>
        </w:rPr>
      </w:pPr>
    </w:p>
    <w:p w14:paraId="07DDD989" w14:textId="757A34EC" w:rsidR="002D7B36" w:rsidRPr="004B1399" w:rsidRDefault="00886E21" w:rsidP="00AE57DA">
      <w:pPr>
        <w:spacing w:after="0" w:line="276" w:lineRule="auto"/>
        <w:ind w:right="-93"/>
        <w:jc w:val="both"/>
        <w:rPr>
          <w:rFonts w:ascii="Arial" w:hAnsi="Arial" w:cs="Arial"/>
          <w:sz w:val="24"/>
        </w:rPr>
      </w:pPr>
      <w:r>
        <w:rPr>
          <w:rFonts w:ascii="Arial" w:hAnsi="Arial"/>
          <w:sz w:val="24"/>
        </w:rPr>
        <w:t xml:space="preserve">En uso de la voz, el </w:t>
      </w:r>
      <w:proofErr w:type="gramStart"/>
      <w:r>
        <w:rPr>
          <w:rFonts w:ascii="Arial" w:hAnsi="Arial"/>
          <w:sz w:val="24"/>
        </w:rPr>
        <w:t>Presidente</w:t>
      </w:r>
      <w:proofErr w:type="gramEnd"/>
      <w:r>
        <w:rPr>
          <w:rFonts w:ascii="Arial" w:hAnsi="Arial"/>
          <w:sz w:val="24"/>
        </w:rPr>
        <w:t xml:space="preserve"> pregunta si hay una fecha tentativa para recibir el documento, a lo que el Secretario responde que a la fecha se ha solicitado el avance, mas no han dado una fecha tentativa de respuesta</w:t>
      </w:r>
      <w:r w:rsidR="009710E4">
        <w:rPr>
          <w:rFonts w:ascii="Arial" w:hAnsi="Arial"/>
          <w:i/>
          <w:sz w:val="24"/>
        </w:rPr>
        <w:t>.</w:t>
      </w:r>
    </w:p>
    <w:p w14:paraId="64EF21ED" w14:textId="77777777" w:rsidR="00BC4AA7" w:rsidRPr="004B1399" w:rsidRDefault="00BC4AA7" w:rsidP="004A1012">
      <w:pPr>
        <w:spacing w:after="0" w:line="276" w:lineRule="auto"/>
        <w:ind w:right="-93"/>
        <w:jc w:val="both"/>
        <w:rPr>
          <w:rFonts w:ascii="Arial" w:hAnsi="Arial" w:cs="Arial"/>
          <w:sz w:val="24"/>
        </w:rPr>
      </w:pPr>
    </w:p>
    <w:p w14:paraId="44F5740A" w14:textId="6BC72302" w:rsidR="00652093" w:rsidRPr="004B1399" w:rsidRDefault="00652093" w:rsidP="00652093">
      <w:pPr>
        <w:spacing w:after="0"/>
        <w:ind w:firstLine="360"/>
        <w:jc w:val="both"/>
        <w:rPr>
          <w:rFonts w:ascii="Arial" w:hAnsi="Arial" w:cs="Arial"/>
          <w:sz w:val="24"/>
        </w:rPr>
      </w:pPr>
      <w:r w:rsidRPr="004B1399">
        <w:rPr>
          <w:rFonts w:ascii="Arial" w:hAnsi="Arial" w:cs="Arial"/>
          <w:sz w:val="24"/>
        </w:rPr>
        <w:t xml:space="preserve">Acto seguido, </w:t>
      </w:r>
      <w:r w:rsidR="009710E4">
        <w:rPr>
          <w:rFonts w:ascii="Arial" w:hAnsi="Arial" w:cs="Arial"/>
          <w:sz w:val="24"/>
        </w:rPr>
        <w:t>el</w:t>
      </w:r>
      <w:r w:rsidRPr="004B1399">
        <w:rPr>
          <w:rFonts w:ascii="Arial" w:hAnsi="Arial" w:cs="Arial"/>
          <w:sz w:val="24"/>
        </w:rPr>
        <w:t xml:space="preserve"> </w:t>
      </w:r>
      <w:proofErr w:type="gramStart"/>
      <w:r w:rsidRPr="004B1399">
        <w:rPr>
          <w:rFonts w:ascii="Arial" w:hAnsi="Arial" w:cs="Arial"/>
          <w:sz w:val="24"/>
        </w:rPr>
        <w:t>Presidenta</w:t>
      </w:r>
      <w:proofErr w:type="gramEnd"/>
      <w:r w:rsidRPr="004B1399">
        <w:rPr>
          <w:rFonts w:ascii="Arial" w:hAnsi="Arial" w:cs="Arial"/>
          <w:sz w:val="24"/>
        </w:rPr>
        <w:t xml:space="preserve"> de la sesión manifiesta que, una vez que se ha agotado el punto</w:t>
      </w:r>
      <w:r w:rsidR="00103260">
        <w:rPr>
          <w:rFonts w:ascii="Arial" w:hAnsi="Arial" w:cs="Arial"/>
          <w:sz w:val="24"/>
        </w:rPr>
        <w:t xml:space="preserve"> tres</w:t>
      </w:r>
      <w:r w:rsidRPr="004B1399">
        <w:rPr>
          <w:rFonts w:ascii="Arial" w:hAnsi="Arial" w:cs="Arial"/>
          <w:sz w:val="24"/>
        </w:rPr>
        <w:t xml:space="preserve"> le cede el uso de la voz al Secretario, para que agote el </w:t>
      </w:r>
      <w:r w:rsidR="00103260">
        <w:rPr>
          <w:rFonts w:ascii="Arial" w:hAnsi="Arial" w:cs="Arial"/>
          <w:sz w:val="24"/>
        </w:rPr>
        <w:t>siguiente</w:t>
      </w:r>
      <w:r w:rsidRPr="004B1399">
        <w:rPr>
          <w:rFonts w:ascii="Arial" w:hAnsi="Arial" w:cs="Arial"/>
          <w:sz w:val="24"/>
        </w:rPr>
        <w:t xml:space="preserve"> punto del Orden del día, el cual se refiere a:</w:t>
      </w:r>
    </w:p>
    <w:p w14:paraId="17716F8A" w14:textId="77777777" w:rsidR="00652093" w:rsidRPr="004B1399" w:rsidRDefault="00652093" w:rsidP="004A1012">
      <w:pPr>
        <w:spacing w:after="0" w:line="276" w:lineRule="auto"/>
        <w:ind w:right="-93"/>
        <w:jc w:val="both"/>
        <w:rPr>
          <w:rFonts w:ascii="Arial" w:hAnsi="Arial"/>
          <w:b/>
          <w:sz w:val="24"/>
        </w:rPr>
      </w:pPr>
    </w:p>
    <w:p w14:paraId="62B07636" w14:textId="5B643C80" w:rsidR="004A1012" w:rsidRPr="004B1399" w:rsidRDefault="00BC4AA7" w:rsidP="004A1012">
      <w:pPr>
        <w:spacing w:after="0" w:line="276" w:lineRule="auto"/>
        <w:ind w:right="-93"/>
        <w:jc w:val="both"/>
        <w:rPr>
          <w:rFonts w:ascii="Arial" w:hAnsi="Arial"/>
          <w:b/>
          <w:sz w:val="24"/>
        </w:rPr>
      </w:pPr>
      <w:r w:rsidRPr="004B1399">
        <w:rPr>
          <w:rFonts w:ascii="Arial" w:hAnsi="Arial"/>
          <w:b/>
          <w:sz w:val="24"/>
        </w:rPr>
        <w:t xml:space="preserve">4.- </w:t>
      </w:r>
      <w:r w:rsidR="004A1012" w:rsidRPr="004B1399">
        <w:rPr>
          <w:rFonts w:ascii="Arial" w:hAnsi="Arial"/>
          <w:b/>
          <w:sz w:val="24"/>
        </w:rPr>
        <w:t xml:space="preserve">Presentación y aprobación en su caso, del informe de avance de gestión correspondiente al </w:t>
      </w:r>
      <w:r w:rsidR="009710E4">
        <w:rPr>
          <w:rFonts w:ascii="Arial" w:hAnsi="Arial"/>
          <w:b/>
          <w:sz w:val="24"/>
        </w:rPr>
        <w:t>cierre</w:t>
      </w:r>
      <w:r w:rsidR="004A1012" w:rsidRPr="004B1399">
        <w:rPr>
          <w:rFonts w:ascii="Arial" w:hAnsi="Arial"/>
          <w:b/>
          <w:sz w:val="24"/>
        </w:rPr>
        <w:t xml:space="preserve"> del ejercicio fiscal 2024.</w:t>
      </w:r>
    </w:p>
    <w:p w14:paraId="26B3F153" w14:textId="08743A8D" w:rsidR="004A1012" w:rsidRPr="004B1399" w:rsidRDefault="004A1012" w:rsidP="004A1012">
      <w:pPr>
        <w:pStyle w:val="Prrafodelista"/>
        <w:rPr>
          <w:rFonts w:ascii="Arial" w:hAnsi="Arial"/>
          <w:b/>
          <w:sz w:val="24"/>
        </w:rPr>
      </w:pPr>
    </w:p>
    <w:p w14:paraId="603DD2B8" w14:textId="107F79EE" w:rsidR="004A1012" w:rsidRPr="009710E4" w:rsidRDefault="009710E4" w:rsidP="009710E4">
      <w:pPr>
        <w:pStyle w:val="Prrafodelista"/>
        <w:spacing w:after="0"/>
        <w:rPr>
          <w:rFonts w:ascii="Arial" w:hAnsi="Arial"/>
          <w:b/>
          <w:sz w:val="24"/>
        </w:rPr>
      </w:pPr>
      <w:r>
        <w:rPr>
          <w:rFonts w:ascii="Arial" w:hAnsi="Arial"/>
          <w:b/>
          <w:sz w:val="24"/>
        </w:rPr>
        <w:t>4.1 Informe del Titular</w:t>
      </w:r>
    </w:p>
    <w:p w14:paraId="3EC9C751" w14:textId="64DAC287" w:rsidR="004A1012" w:rsidRDefault="009710E4" w:rsidP="009710E4">
      <w:pPr>
        <w:spacing w:after="0" w:line="276" w:lineRule="auto"/>
        <w:ind w:left="709" w:right="-93"/>
        <w:jc w:val="both"/>
        <w:rPr>
          <w:rFonts w:ascii="Arial" w:hAnsi="Arial"/>
          <w:b/>
          <w:sz w:val="24"/>
        </w:rPr>
      </w:pPr>
      <w:r>
        <w:rPr>
          <w:rFonts w:ascii="Arial" w:hAnsi="Arial"/>
          <w:b/>
          <w:sz w:val="24"/>
        </w:rPr>
        <w:t>4.2 Indicadores de Gestión</w:t>
      </w:r>
    </w:p>
    <w:p w14:paraId="37659E9E" w14:textId="349819B7" w:rsidR="009710E4" w:rsidRDefault="009710E4" w:rsidP="009710E4">
      <w:pPr>
        <w:spacing w:after="0" w:line="276" w:lineRule="auto"/>
        <w:ind w:left="709" w:right="-93"/>
        <w:jc w:val="both"/>
        <w:rPr>
          <w:rFonts w:ascii="Arial" w:hAnsi="Arial"/>
          <w:b/>
          <w:sz w:val="24"/>
        </w:rPr>
      </w:pPr>
      <w:r>
        <w:rPr>
          <w:rFonts w:ascii="Arial" w:hAnsi="Arial"/>
          <w:b/>
          <w:sz w:val="24"/>
        </w:rPr>
        <w:t>4.3 Cierre programático</w:t>
      </w:r>
    </w:p>
    <w:p w14:paraId="4A1F4B96" w14:textId="3DEED0DD" w:rsidR="009710E4" w:rsidRDefault="009710E4" w:rsidP="009710E4">
      <w:pPr>
        <w:spacing w:after="0" w:line="276" w:lineRule="auto"/>
        <w:ind w:left="709" w:right="-93"/>
        <w:jc w:val="both"/>
        <w:rPr>
          <w:rFonts w:ascii="Arial" w:hAnsi="Arial"/>
          <w:b/>
          <w:sz w:val="24"/>
        </w:rPr>
      </w:pPr>
      <w:r>
        <w:rPr>
          <w:rFonts w:ascii="Arial" w:hAnsi="Arial"/>
          <w:b/>
          <w:sz w:val="24"/>
        </w:rPr>
        <w:t>4.4 Cierre Presupuestal</w:t>
      </w:r>
    </w:p>
    <w:p w14:paraId="0DCF7073" w14:textId="53535F2A" w:rsidR="009710E4" w:rsidRDefault="009710E4" w:rsidP="009710E4">
      <w:pPr>
        <w:spacing w:after="0" w:line="276" w:lineRule="auto"/>
        <w:ind w:left="709" w:right="-93"/>
        <w:jc w:val="both"/>
        <w:rPr>
          <w:rFonts w:ascii="Arial" w:hAnsi="Arial"/>
          <w:b/>
          <w:sz w:val="24"/>
        </w:rPr>
      </w:pPr>
      <w:r>
        <w:rPr>
          <w:rFonts w:ascii="Arial" w:hAnsi="Arial"/>
          <w:b/>
          <w:sz w:val="24"/>
        </w:rPr>
        <w:t>4.5 Estados financieros</w:t>
      </w:r>
    </w:p>
    <w:p w14:paraId="217ACB82" w14:textId="77777777" w:rsidR="009710E4" w:rsidRDefault="009710E4" w:rsidP="00823258">
      <w:pPr>
        <w:spacing w:after="0" w:line="276" w:lineRule="auto"/>
        <w:ind w:right="-93" w:firstLine="284"/>
        <w:jc w:val="both"/>
        <w:rPr>
          <w:rFonts w:ascii="Arial" w:eastAsiaTheme="minorEastAsia" w:hAnsi="Arial" w:cs="Arial"/>
          <w:sz w:val="24"/>
          <w:szCs w:val="24"/>
          <w:lang w:eastAsia="es-ES"/>
        </w:rPr>
      </w:pPr>
    </w:p>
    <w:p w14:paraId="55322AE0" w14:textId="0A9B2DFC" w:rsidR="00BA1F67" w:rsidRDefault="00BA1F67" w:rsidP="00823258">
      <w:pPr>
        <w:spacing w:after="0" w:line="276" w:lineRule="auto"/>
        <w:ind w:right="-93" w:firstLine="284"/>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En uso de la voz, el Secretario manifiesta que para el desahogo del tema 4.1 que corresponde al informe del titular, tal como se pudo constatar, en la convocatoria de esta sesión, se les agrego una liga de consulta a detalle del segundo informe y de igual manera el pasado martes se tuvo una sesión previa, para en caso de haber algún comentario, poderlos atender antes de la celebración de la presente sesión y, para este informe se comparte que, de acuerdo a los recursos presupuestales aprobados para el ejercicio 2024 </w:t>
      </w:r>
      <w:r w:rsidR="00B95260">
        <w:rPr>
          <w:rFonts w:ascii="Arial" w:eastAsiaTheme="minorEastAsia" w:hAnsi="Arial" w:cs="Arial"/>
          <w:sz w:val="24"/>
          <w:szCs w:val="24"/>
          <w:lang w:eastAsia="es-ES"/>
        </w:rPr>
        <w:t>se reporta lo siguiente:</w:t>
      </w:r>
    </w:p>
    <w:p w14:paraId="7B73110F" w14:textId="08626B28" w:rsidR="00B95260" w:rsidRDefault="00B95260" w:rsidP="00823258">
      <w:pPr>
        <w:spacing w:after="0" w:line="276" w:lineRule="auto"/>
        <w:ind w:right="-93" w:firstLine="284"/>
        <w:jc w:val="both"/>
        <w:rPr>
          <w:rFonts w:ascii="Arial" w:eastAsiaTheme="minorEastAsia" w:hAnsi="Arial" w:cs="Arial"/>
          <w:sz w:val="24"/>
          <w:szCs w:val="24"/>
          <w:lang w:eastAsia="es-ES"/>
        </w:rPr>
      </w:pPr>
    </w:p>
    <w:p w14:paraId="42B59700" w14:textId="4B6EC10D" w:rsidR="00B95260" w:rsidRDefault="00B95260" w:rsidP="00823258">
      <w:pPr>
        <w:spacing w:after="0" w:line="276" w:lineRule="auto"/>
        <w:ind w:right="-93" w:firstLine="284"/>
        <w:jc w:val="both"/>
        <w:rPr>
          <w:rFonts w:ascii="Arial" w:eastAsiaTheme="minorEastAsia" w:hAnsi="Arial" w:cs="Arial"/>
          <w:sz w:val="24"/>
          <w:szCs w:val="24"/>
          <w:lang w:eastAsia="es-ES"/>
        </w:rPr>
      </w:pPr>
    </w:p>
    <w:p w14:paraId="72F0F8B2" w14:textId="322538B0" w:rsidR="00B95260" w:rsidRDefault="00B95260" w:rsidP="00B95260">
      <w:pPr>
        <w:spacing w:after="0" w:line="276" w:lineRule="auto"/>
        <w:ind w:right="-93" w:firstLine="284"/>
        <w:jc w:val="center"/>
        <w:rPr>
          <w:rFonts w:ascii="Arial" w:eastAsiaTheme="minorEastAsia" w:hAnsi="Arial" w:cs="Arial"/>
          <w:sz w:val="24"/>
          <w:szCs w:val="24"/>
          <w:lang w:eastAsia="es-ES"/>
        </w:rPr>
      </w:pPr>
      <w:r w:rsidRPr="00B95260">
        <w:rPr>
          <w:rFonts w:ascii="Arial" w:eastAsiaTheme="minorEastAsia" w:hAnsi="Arial" w:cs="Arial"/>
          <w:noProof/>
          <w:sz w:val="24"/>
          <w:szCs w:val="24"/>
          <w:lang w:eastAsia="es-ES"/>
        </w:rPr>
        <w:lastRenderedPageBreak/>
        <w:drawing>
          <wp:inline distT="0" distB="0" distL="0" distR="0" wp14:anchorId="58FC7B26" wp14:editId="7DFFC26D">
            <wp:extent cx="5669280" cy="5166370"/>
            <wp:effectExtent l="0" t="0" r="7620" b="0"/>
            <wp:docPr id="1" name="Imagen 5">
              <a:extLst xmlns:a="http://schemas.openxmlformats.org/drawingml/2006/main">
                <a:ext uri="{FF2B5EF4-FFF2-40B4-BE49-F238E27FC236}">
                  <a16:creationId xmlns:a16="http://schemas.microsoft.com/office/drawing/2014/main" id="{8AAAABEF-E9F0-4055-AC5C-2A6FF39A9C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8AAAABEF-E9F0-4055-AC5C-2A6FF39A9CAF}"/>
                        </a:ext>
                      </a:extLst>
                    </pic:cNvPr>
                    <pic:cNvPicPr>
                      <a:picLocks noChangeAspect="1"/>
                    </pic:cNvPicPr>
                  </pic:nvPicPr>
                  <pic:blipFill>
                    <a:blip r:embed="rId8"/>
                    <a:stretch>
                      <a:fillRect/>
                    </a:stretch>
                  </pic:blipFill>
                  <pic:spPr>
                    <a:xfrm>
                      <a:off x="0" y="0"/>
                      <a:ext cx="5675343" cy="5171895"/>
                    </a:xfrm>
                    <a:prstGeom prst="rect">
                      <a:avLst/>
                    </a:prstGeom>
                  </pic:spPr>
                </pic:pic>
              </a:graphicData>
            </a:graphic>
          </wp:inline>
        </w:drawing>
      </w:r>
    </w:p>
    <w:p w14:paraId="2C2769F1" w14:textId="31B220FA" w:rsidR="001D0668" w:rsidRDefault="001D0668" w:rsidP="001D0668">
      <w:p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Se hace constar la comparecencia de la Síndica Municipal de San Felipe, Esperanza Valverde Zamorano, a quien se le da la bienvenida a la presente Sesión.</w:t>
      </w:r>
    </w:p>
    <w:p w14:paraId="595C8D24" w14:textId="77777777" w:rsidR="001D0668" w:rsidRDefault="001D0668" w:rsidP="00823258">
      <w:pPr>
        <w:spacing w:after="0" w:line="276" w:lineRule="auto"/>
        <w:ind w:right="-93" w:firstLine="284"/>
        <w:jc w:val="both"/>
        <w:rPr>
          <w:rFonts w:ascii="Arial" w:eastAsiaTheme="minorEastAsia" w:hAnsi="Arial" w:cs="Arial"/>
          <w:sz w:val="24"/>
          <w:szCs w:val="24"/>
          <w:lang w:eastAsia="es-ES"/>
        </w:rPr>
      </w:pPr>
    </w:p>
    <w:p w14:paraId="4F1D8224" w14:textId="060080A1" w:rsidR="007263AE" w:rsidRPr="00B95260" w:rsidRDefault="001D0668" w:rsidP="00B95260">
      <w:p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Continuando con el desahogo del informe del Titular</w:t>
      </w:r>
      <w:r w:rsidR="00B95260">
        <w:rPr>
          <w:rFonts w:ascii="Arial" w:eastAsiaTheme="minorEastAsia" w:hAnsi="Arial" w:cs="Arial"/>
          <w:sz w:val="24"/>
          <w:szCs w:val="24"/>
          <w:lang w:eastAsia="es-ES"/>
        </w:rPr>
        <w:t>, c</w:t>
      </w:r>
      <w:r w:rsidR="007263AE" w:rsidRPr="00B95260">
        <w:rPr>
          <w:rFonts w:ascii="Arial" w:eastAsiaTheme="minorEastAsia" w:hAnsi="Arial" w:cs="Arial"/>
          <w:sz w:val="24"/>
          <w:szCs w:val="24"/>
          <w:lang w:eastAsia="es-ES"/>
        </w:rPr>
        <w:t xml:space="preserve">on la aprobación de la </w:t>
      </w:r>
      <w:r w:rsidR="00B95260" w:rsidRPr="00B95260">
        <w:rPr>
          <w:rFonts w:ascii="Arial" w:eastAsiaTheme="minorEastAsia" w:hAnsi="Arial" w:cs="Arial"/>
          <w:sz w:val="24"/>
          <w:szCs w:val="24"/>
          <w:lang w:eastAsia="es-ES"/>
        </w:rPr>
        <w:t>P</w:t>
      </w:r>
      <w:r w:rsidR="00B95260">
        <w:rPr>
          <w:rFonts w:ascii="Arial" w:eastAsiaTheme="minorEastAsia" w:hAnsi="Arial" w:cs="Arial"/>
          <w:sz w:val="24"/>
          <w:szCs w:val="24"/>
          <w:lang w:eastAsia="es-ES"/>
        </w:rPr>
        <w:t>olítica Estatal Anticorrupción de Baja California (PEABC)</w:t>
      </w:r>
      <w:r w:rsidR="007263AE" w:rsidRPr="00B95260">
        <w:rPr>
          <w:rFonts w:ascii="Arial" w:eastAsiaTheme="minorEastAsia" w:hAnsi="Arial" w:cs="Arial"/>
          <w:sz w:val="24"/>
          <w:szCs w:val="24"/>
          <w:lang w:eastAsia="es-ES"/>
        </w:rPr>
        <w:t>, se elaboró el proyecto de Programa de Implementación de la Política Estatal Anticorrupción de Baja California (PI-PEABC)</w:t>
      </w:r>
    </w:p>
    <w:p w14:paraId="47F20E2B" w14:textId="0CD3D12F" w:rsidR="00B95260" w:rsidRDefault="00B95260" w:rsidP="00823258">
      <w:pPr>
        <w:spacing w:after="0" w:line="276" w:lineRule="auto"/>
        <w:ind w:right="-93" w:firstLine="284"/>
        <w:jc w:val="both"/>
        <w:rPr>
          <w:rFonts w:ascii="Arial" w:eastAsiaTheme="minorEastAsia" w:hAnsi="Arial" w:cs="Arial"/>
          <w:sz w:val="24"/>
          <w:szCs w:val="24"/>
          <w:lang w:eastAsia="es-ES"/>
        </w:rPr>
      </w:pPr>
    </w:p>
    <w:p w14:paraId="5D92E26B" w14:textId="2070A600" w:rsidR="007263AE" w:rsidRDefault="007263AE" w:rsidP="00B95260">
      <w:pPr>
        <w:spacing w:after="0" w:line="276" w:lineRule="auto"/>
        <w:ind w:right="-93"/>
        <w:jc w:val="both"/>
        <w:rPr>
          <w:rFonts w:ascii="Arial" w:eastAsiaTheme="minorEastAsia" w:hAnsi="Arial" w:cs="Arial"/>
          <w:sz w:val="24"/>
          <w:szCs w:val="24"/>
          <w:lang w:eastAsia="es-ES"/>
        </w:rPr>
      </w:pPr>
      <w:r w:rsidRPr="00B95260">
        <w:rPr>
          <w:rFonts w:ascii="Arial" w:eastAsiaTheme="minorEastAsia" w:hAnsi="Arial" w:cs="Arial"/>
          <w:sz w:val="24"/>
          <w:szCs w:val="24"/>
          <w:lang w:eastAsia="es-ES"/>
        </w:rPr>
        <w:t xml:space="preserve">Se llevaron a cabo reuniones con la Coordinación de Gabinete, la </w:t>
      </w:r>
      <w:r w:rsidR="00B95260">
        <w:rPr>
          <w:rFonts w:ascii="Arial" w:eastAsiaTheme="minorEastAsia" w:hAnsi="Arial" w:cs="Arial"/>
          <w:sz w:val="24"/>
          <w:szCs w:val="24"/>
          <w:lang w:eastAsia="es-ES"/>
        </w:rPr>
        <w:t>Secretaría de la Honestidad y la Función Pública</w:t>
      </w:r>
      <w:r w:rsidRPr="00B95260">
        <w:rPr>
          <w:rFonts w:ascii="Arial" w:eastAsiaTheme="minorEastAsia" w:hAnsi="Arial" w:cs="Arial"/>
          <w:sz w:val="24"/>
          <w:szCs w:val="24"/>
          <w:lang w:eastAsia="es-ES"/>
        </w:rPr>
        <w:t xml:space="preserve"> y la Secretaría General de Gobierno, donde se contextualizó sobre el Programa de implementación de la Política Estatal Anticorrupción, cuya primera etapa fue la presentación de los prioridades, estrategias y acciones a ejecutar y que de forma transversal requieren de la coordinación entre los poderes del Estado y órganos autónomos.</w:t>
      </w:r>
    </w:p>
    <w:p w14:paraId="0E6B9239" w14:textId="4FD54E40" w:rsidR="00B95260" w:rsidRDefault="00B95260" w:rsidP="00B95260">
      <w:pPr>
        <w:spacing w:after="0" w:line="276" w:lineRule="auto"/>
        <w:ind w:right="-93"/>
        <w:jc w:val="both"/>
        <w:rPr>
          <w:rFonts w:ascii="Arial" w:eastAsiaTheme="minorEastAsia" w:hAnsi="Arial" w:cs="Arial"/>
          <w:sz w:val="24"/>
          <w:szCs w:val="24"/>
          <w:lang w:eastAsia="es-ES"/>
        </w:rPr>
      </w:pPr>
    </w:p>
    <w:p w14:paraId="07DA19E4" w14:textId="489A286B" w:rsidR="007263AE" w:rsidRDefault="007263AE" w:rsidP="00B95260">
      <w:pPr>
        <w:spacing w:after="0" w:line="276" w:lineRule="auto"/>
        <w:ind w:right="-93"/>
        <w:jc w:val="both"/>
        <w:rPr>
          <w:rFonts w:ascii="Arial" w:eastAsiaTheme="minorEastAsia" w:hAnsi="Arial" w:cs="Arial"/>
          <w:sz w:val="24"/>
          <w:szCs w:val="24"/>
          <w:lang w:eastAsia="es-ES"/>
        </w:rPr>
      </w:pPr>
      <w:r w:rsidRPr="00B95260">
        <w:rPr>
          <w:rFonts w:ascii="Arial" w:eastAsiaTheme="minorEastAsia" w:hAnsi="Arial" w:cs="Arial"/>
          <w:sz w:val="24"/>
          <w:szCs w:val="24"/>
          <w:lang w:eastAsia="es-ES"/>
        </w:rPr>
        <w:t xml:space="preserve">Una vez terminado el Proyecto del Programa de Implementación de la Política Estatal Anticorrupción, fue puesto a la SESNA y a los integrantes del Comité Coordinador del Sistema Estatal Anticorrupción de Baja California. </w:t>
      </w:r>
    </w:p>
    <w:p w14:paraId="5D0D6790" w14:textId="664ADF38" w:rsidR="00B95260" w:rsidRDefault="00B95260" w:rsidP="00B95260">
      <w:pPr>
        <w:spacing w:after="0" w:line="276" w:lineRule="auto"/>
        <w:ind w:right="-93"/>
        <w:jc w:val="both"/>
        <w:rPr>
          <w:rFonts w:ascii="Arial" w:eastAsiaTheme="minorEastAsia" w:hAnsi="Arial" w:cs="Arial"/>
          <w:sz w:val="24"/>
          <w:szCs w:val="24"/>
          <w:lang w:eastAsia="es-ES"/>
        </w:rPr>
      </w:pPr>
    </w:p>
    <w:p w14:paraId="5682109E" w14:textId="2E0FE96B" w:rsidR="007263AE" w:rsidRDefault="007263AE" w:rsidP="002A6F24">
      <w:pPr>
        <w:spacing w:after="0" w:line="276" w:lineRule="auto"/>
        <w:ind w:right="-93"/>
        <w:jc w:val="both"/>
        <w:rPr>
          <w:rFonts w:ascii="Arial" w:eastAsiaTheme="minorEastAsia" w:hAnsi="Arial" w:cs="Arial"/>
          <w:sz w:val="24"/>
          <w:szCs w:val="24"/>
          <w:lang w:eastAsia="es-ES"/>
        </w:rPr>
      </w:pPr>
      <w:r w:rsidRPr="00B95260">
        <w:rPr>
          <w:rFonts w:ascii="Arial" w:eastAsiaTheme="minorEastAsia" w:hAnsi="Arial" w:cs="Arial"/>
          <w:sz w:val="24"/>
          <w:szCs w:val="24"/>
          <w:lang w:eastAsia="es-ES"/>
        </w:rPr>
        <w:t xml:space="preserve">El día 27 de noviembre del 2024, fue aprobado por la mayoría de los integrantes del Comité Coordinador, el Programa de Implementación de la Política Estatal Anticorrupción, mismo que fue publicado en el Periódico Oficial del Estado, el 09 de diciembre del </w:t>
      </w:r>
      <w:r w:rsidR="00311AFE">
        <w:rPr>
          <w:rFonts w:ascii="Arial" w:eastAsiaTheme="minorEastAsia" w:hAnsi="Arial" w:cs="Arial"/>
          <w:sz w:val="24"/>
          <w:szCs w:val="24"/>
          <w:lang w:eastAsia="es-ES"/>
        </w:rPr>
        <w:t>2024, del cual se agrego una liga de consulta para que puedan constatar a detalle la publicación.</w:t>
      </w:r>
    </w:p>
    <w:p w14:paraId="337A8A8F" w14:textId="7F225DDF" w:rsidR="00311AFE" w:rsidRDefault="00311AFE" w:rsidP="002A6F24">
      <w:pPr>
        <w:spacing w:after="0" w:line="276" w:lineRule="auto"/>
        <w:ind w:right="-93"/>
        <w:jc w:val="both"/>
        <w:rPr>
          <w:rFonts w:ascii="Arial" w:eastAsiaTheme="minorEastAsia" w:hAnsi="Arial" w:cs="Arial"/>
          <w:sz w:val="24"/>
          <w:szCs w:val="24"/>
          <w:lang w:eastAsia="es-ES"/>
        </w:rPr>
      </w:pPr>
    </w:p>
    <w:p w14:paraId="297E9336" w14:textId="77777777" w:rsidR="00103260" w:rsidRDefault="00103260" w:rsidP="002A6F24">
      <w:pPr>
        <w:spacing w:after="0" w:line="276" w:lineRule="auto"/>
        <w:ind w:right="-93"/>
        <w:jc w:val="both"/>
        <w:rPr>
          <w:rFonts w:ascii="Arial" w:eastAsiaTheme="minorEastAsia" w:hAnsi="Arial" w:cs="Arial"/>
          <w:sz w:val="24"/>
          <w:szCs w:val="24"/>
          <w:lang w:eastAsia="es-ES"/>
        </w:rPr>
      </w:pPr>
    </w:p>
    <w:p w14:paraId="1290A21C" w14:textId="519703EE" w:rsidR="007263AE" w:rsidRDefault="007263AE" w:rsidP="002A6F24">
      <w:pPr>
        <w:spacing w:after="0" w:line="276" w:lineRule="auto"/>
        <w:ind w:right="-93"/>
        <w:jc w:val="both"/>
        <w:rPr>
          <w:rFonts w:ascii="Arial" w:eastAsiaTheme="minorEastAsia" w:hAnsi="Arial" w:cs="Arial"/>
          <w:sz w:val="24"/>
          <w:szCs w:val="24"/>
          <w:lang w:eastAsia="es-ES"/>
        </w:rPr>
      </w:pPr>
      <w:r w:rsidRPr="00311AFE">
        <w:rPr>
          <w:rFonts w:ascii="Arial" w:eastAsiaTheme="minorEastAsia" w:hAnsi="Arial" w:cs="Arial"/>
          <w:sz w:val="24"/>
          <w:szCs w:val="24"/>
          <w:lang w:eastAsia="es-ES"/>
        </w:rPr>
        <w:t xml:space="preserve">La Sindicatura del </w:t>
      </w:r>
      <w:r w:rsidR="00311AFE">
        <w:rPr>
          <w:rFonts w:ascii="Arial" w:eastAsiaTheme="minorEastAsia" w:hAnsi="Arial" w:cs="Arial"/>
          <w:sz w:val="24"/>
          <w:szCs w:val="24"/>
          <w:lang w:eastAsia="es-ES"/>
        </w:rPr>
        <w:t xml:space="preserve">H. </w:t>
      </w:r>
      <w:r w:rsidRPr="00311AFE">
        <w:rPr>
          <w:rFonts w:ascii="Arial" w:eastAsiaTheme="minorEastAsia" w:hAnsi="Arial" w:cs="Arial"/>
          <w:sz w:val="24"/>
          <w:szCs w:val="24"/>
          <w:lang w:eastAsia="es-ES"/>
        </w:rPr>
        <w:t>XXIV Ayuntamiento de Tijuana, solicitó apoyo a la S</w:t>
      </w:r>
      <w:r w:rsidR="00311AFE">
        <w:rPr>
          <w:rFonts w:ascii="Arial" w:eastAsiaTheme="minorEastAsia" w:hAnsi="Arial" w:cs="Arial"/>
          <w:sz w:val="24"/>
          <w:szCs w:val="24"/>
          <w:lang w:eastAsia="es-ES"/>
        </w:rPr>
        <w:t>ecretaría Ejecutiva del Sistema Estatal Anticorrupción,</w:t>
      </w:r>
      <w:r w:rsidRPr="00311AFE">
        <w:rPr>
          <w:rFonts w:ascii="Arial" w:eastAsiaTheme="minorEastAsia" w:hAnsi="Arial" w:cs="Arial"/>
          <w:sz w:val="24"/>
          <w:szCs w:val="24"/>
          <w:lang w:eastAsia="es-ES"/>
        </w:rPr>
        <w:t xml:space="preserve"> para la elaboración de las “Bases y Principios de Coordinación y Colaboración para la creación y funcionamiento de los Sistemas Municipales Anticorrupción", por lo que se realizaron diversas reuniones de trabajo con la Sindicatura de Tijuana, a fin de desarrollar dicho documento.</w:t>
      </w:r>
    </w:p>
    <w:p w14:paraId="153F80FC" w14:textId="4043F4C6" w:rsidR="00311AFE" w:rsidRDefault="00311AFE" w:rsidP="002A6F24">
      <w:pPr>
        <w:spacing w:after="0" w:line="276" w:lineRule="auto"/>
        <w:ind w:right="-93"/>
        <w:jc w:val="both"/>
        <w:rPr>
          <w:rFonts w:ascii="Arial" w:eastAsiaTheme="minorEastAsia" w:hAnsi="Arial" w:cs="Arial"/>
          <w:sz w:val="24"/>
          <w:szCs w:val="24"/>
          <w:lang w:eastAsia="es-ES"/>
        </w:rPr>
      </w:pPr>
    </w:p>
    <w:p w14:paraId="30A7D04A" w14:textId="136C72B0" w:rsidR="007263AE" w:rsidRDefault="007263AE" w:rsidP="002A6F24">
      <w:pPr>
        <w:spacing w:after="0" w:line="276" w:lineRule="auto"/>
        <w:ind w:right="-93"/>
        <w:jc w:val="both"/>
        <w:rPr>
          <w:rFonts w:ascii="Arial" w:eastAsiaTheme="minorEastAsia" w:hAnsi="Arial" w:cs="Arial"/>
          <w:sz w:val="24"/>
          <w:szCs w:val="24"/>
          <w:lang w:eastAsia="es-ES"/>
        </w:rPr>
      </w:pPr>
      <w:r w:rsidRPr="00311AFE">
        <w:rPr>
          <w:rFonts w:ascii="Arial" w:eastAsiaTheme="minorEastAsia" w:hAnsi="Arial" w:cs="Arial"/>
          <w:sz w:val="24"/>
          <w:szCs w:val="24"/>
          <w:lang w:eastAsia="es-ES"/>
        </w:rPr>
        <w:t xml:space="preserve">La presentación del proyecto de dichas Bases se llevó a cabo el 12 de septiembre del </w:t>
      </w:r>
      <w:r w:rsidRPr="003E57AE">
        <w:rPr>
          <w:rFonts w:ascii="Arial" w:eastAsiaTheme="minorEastAsia" w:hAnsi="Arial" w:cs="Arial"/>
          <w:sz w:val="24"/>
          <w:szCs w:val="24"/>
          <w:lang w:eastAsia="es-ES"/>
        </w:rPr>
        <w:t>2024, por</w:t>
      </w:r>
      <w:r w:rsidRPr="00311AFE">
        <w:rPr>
          <w:rFonts w:ascii="Arial" w:eastAsiaTheme="minorEastAsia" w:hAnsi="Arial" w:cs="Arial"/>
          <w:sz w:val="24"/>
          <w:szCs w:val="24"/>
          <w:lang w:eastAsia="es-ES"/>
        </w:rPr>
        <w:t xml:space="preserve"> el titular de la Sindicatura </w:t>
      </w:r>
      <w:r w:rsidR="00311AFE">
        <w:rPr>
          <w:rFonts w:ascii="Arial" w:eastAsiaTheme="minorEastAsia" w:hAnsi="Arial" w:cs="Arial"/>
          <w:sz w:val="24"/>
          <w:szCs w:val="24"/>
          <w:lang w:eastAsia="es-ES"/>
        </w:rPr>
        <w:t>M</w:t>
      </w:r>
      <w:r w:rsidRPr="00311AFE">
        <w:rPr>
          <w:rFonts w:ascii="Arial" w:eastAsiaTheme="minorEastAsia" w:hAnsi="Arial" w:cs="Arial"/>
          <w:sz w:val="24"/>
          <w:szCs w:val="24"/>
          <w:lang w:eastAsia="es-ES"/>
        </w:rPr>
        <w:t xml:space="preserve">unicipal del </w:t>
      </w:r>
      <w:r w:rsidR="00311AFE">
        <w:rPr>
          <w:rFonts w:ascii="Arial" w:eastAsiaTheme="minorEastAsia" w:hAnsi="Arial" w:cs="Arial"/>
          <w:sz w:val="24"/>
          <w:szCs w:val="24"/>
          <w:lang w:eastAsia="es-ES"/>
        </w:rPr>
        <w:t xml:space="preserve">H. </w:t>
      </w:r>
      <w:r w:rsidRPr="00311AFE">
        <w:rPr>
          <w:rFonts w:ascii="Arial" w:eastAsiaTheme="minorEastAsia" w:hAnsi="Arial" w:cs="Arial"/>
          <w:sz w:val="24"/>
          <w:szCs w:val="24"/>
          <w:lang w:eastAsia="es-ES"/>
        </w:rPr>
        <w:t xml:space="preserve">XXIV Ayuntamiento de Tijuana. </w:t>
      </w:r>
    </w:p>
    <w:p w14:paraId="42788ECC" w14:textId="260AFF2E" w:rsidR="002A6F24" w:rsidRDefault="002A6F24" w:rsidP="002A6F24">
      <w:pPr>
        <w:spacing w:after="0" w:line="276" w:lineRule="auto"/>
        <w:ind w:right="-93"/>
        <w:jc w:val="both"/>
        <w:rPr>
          <w:rFonts w:ascii="Arial" w:eastAsiaTheme="minorEastAsia" w:hAnsi="Arial" w:cs="Arial"/>
          <w:sz w:val="24"/>
          <w:szCs w:val="24"/>
          <w:lang w:eastAsia="es-ES"/>
        </w:rPr>
      </w:pPr>
    </w:p>
    <w:p w14:paraId="563A6E03" w14:textId="0B0A3F48" w:rsidR="001A1EEF" w:rsidRDefault="002A6F24" w:rsidP="002A6F24">
      <w:pPr>
        <w:spacing w:line="276" w:lineRule="auto"/>
        <w:ind w:right="-93"/>
        <w:jc w:val="both"/>
        <w:rPr>
          <w:rFonts w:ascii="Arial" w:eastAsiaTheme="minorEastAsia" w:hAnsi="Arial" w:cs="Arial"/>
          <w:sz w:val="24"/>
          <w:szCs w:val="24"/>
          <w:lang w:val="es-ES" w:eastAsia="es-ES"/>
        </w:rPr>
      </w:pPr>
      <w:r>
        <w:rPr>
          <w:rFonts w:ascii="Arial" w:eastAsiaTheme="minorEastAsia" w:hAnsi="Arial" w:cs="Arial"/>
          <w:sz w:val="24"/>
          <w:szCs w:val="24"/>
          <w:lang w:eastAsia="es-ES"/>
        </w:rPr>
        <w:t xml:space="preserve">Respecto de la Plataforma Digital, el </w:t>
      </w:r>
      <w:r w:rsidR="00F52F62" w:rsidRPr="002A6F24">
        <w:rPr>
          <w:rFonts w:ascii="Arial" w:eastAsiaTheme="minorEastAsia" w:hAnsi="Arial" w:cs="Arial"/>
          <w:sz w:val="24"/>
          <w:szCs w:val="24"/>
          <w:lang w:eastAsia="es-ES"/>
        </w:rPr>
        <w:t xml:space="preserve">Comité Coordinador del Sistema Estatal Anticorrupción, mediante Sesión Ordinaria, adopto </w:t>
      </w:r>
      <w:r w:rsidR="00F52F62" w:rsidRPr="002A6F24">
        <w:rPr>
          <w:rFonts w:ascii="Arial" w:eastAsiaTheme="minorEastAsia" w:hAnsi="Arial" w:cs="Arial"/>
          <w:sz w:val="24"/>
          <w:szCs w:val="24"/>
          <w:lang w:val="es-ES" w:eastAsia="es-ES"/>
        </w:rPr>
        <w:t xml:space="preserve">los formatos aprobados por el Comité Coordinador del Sistema Nacional Anticorrupción, de Declaración de Situación Patrimonial y de Intereses, así como los datos que se inscribirán en el instructivo para su llenado, presentación y descripción de cada uno de los datos que conforman los formatos de la Plataforma del Sistema Nacional Anticorrupción. </w:t>
      </w:r>
    </w:p>
    <w:p w14:paraId="06A03E1E" w14:textId="421AC403" w:rsidR="001A1EEF" w:rsidRPr="002A6F24" w:rsidRDefault="00F52F62" w:rsidP="002A6F24">
      <w:pPr>
        <w:spacing w:line="276" w:lineRule="auto"/>
        <w:ind w:right="-93"/>
        <w:jc w:val="both"/>
        <w:rPr>
          <w:rFonts w:ascii="Arial" w:eastAsiaTheme="minorEastAsia" w:hAnsi="Arial" w:cs="Arial"/>
          <w:sz w:val="24"/>
          <w:szCs w:val="24"/>
          <w:lang w:eastAsia="es-ES"/>
        </w:rPr>
      </w:pPr>
      <w:r w:rsidRPr="002A6F24">
        <w:rPr>
          <w:rFonts w:ascii="Arial" w:eastAsiaTheme="minorEastAsia" w:hAnsi="Arial" w:cs="Arial"/>
          <w:sz w:val="24"/>
          <w:szCs w:val="24"/>
          <w:lang w:eastAsia="es-ES"/>
        </w:rPr>
        <w:t>Asimismo, a través de Sesión Ordinaria, el Comité Coordinador del Sistema Estatal Anticorrupción, aprobó las Bases para el Funcionamiento del Sistema Estatal de Información de la Plataforma Digital de Baja California, el Catálogo de Perfiles de Usuarios del Sistema de Información de Evolución Patrimonial, Declaración de Intereses y Constancia de Presentación de Declaración Fiscal, de la Plataforma Digital Estatal de Baja California y los Lineamientos para la Incorporación de la Información al Sistema de Evolución Patrimonial, de Declaración de Intereses y Constancia de presentación de Declaración Fiscal de la Plataforma Digital Naciona</w:t>
      </w:r>
      <w:r w:rsidR="002A6F24">
        <w:rPr>
          <w:rFonts w:ascii="Arial" w:eastAsiaTheme="minorEastAsia" w:hAnsi="Arial" w:cs="Arial"/>
          <w:sz w:val="24"/>
          <w:szCs w:val="24"/>
          <w:lang w:eastAsia="es-ES"/>
        </w:rPr>
        <w:t>l</w:t>
      </w:r>
    </w:p>
    <w:p w14:paraId="232A65C4" w14:textId="581DD040" w:rsidR="002A6F24" w:rsidRDefault="002A6F24" w:rsidP="002A6F24">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De igual manera, se agregaron las ligas de la publicación </w:t>
      </w:r>
      <w:r w:rsidR="000F6793">
        <w:rPr>
          <w:rFonts w:ascii="Arial" w:eastAsiaTheme="minorEastAsia" w:hAnsi="Arial" w:cs="Arial"/>
          <w:sz w:val="24"/>
          <w:szCs w:val="24"/>
          <w:lang w:eastAsia="es-ES"/>
        </w:rPr>
        <w:t>en el Periódico Oficial del Estado de Baja California respecto de los acuerdos antes mencionados.</w:t>
      </w:r>
    </w:p>
    <w:p w14:paraId="427DD80F" w14:textId="3F847910" w:rsidR="001A1EEF" w:rsidRDefault="000F6793" w:rsidP="000F679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Por parte de la Jornada de capacitación y actualización de la Política Estatal Anticorrupción de Baja California y la Plataforma Digital Nacional </w:t>
      </w:r>
      <w:r w:rsidR="00F52F62" w:rsidRPr="000F6793">
        <w:rPr>
          <w:rFonts w:ascii="Arial" w:eastAsiaTheme="minorEastAsia" w:hAnsi="Arial" w:cs="Arial"/>
          <w:sz w:val="24"/>
          <w:szCs w:val="24"/>
          <w:lang w:eastAsia="es-ES"/>
        </w:rPr>
        <w:t xml:space="preserve">En el mes de octubre, se llevó a cabo la “Jornada de Capacitación y Actualización de la Política Estatal Anticorrupción de Baja California”, un evento clave para fortalecer los esfuerzos en la lucha contra la corrupción en la región. La capacitación se realizó con las Sindicaturas de los municipios de Mexicali, Tecate, San Quintín, Playas de Rosarito y San Felipe, con el objetivo de dar a conocer de manera general el documento de la Política </w:t>
      </w:r>
      <w:r w:rsidRPr="000F6793">
        <w:rPr>
          <w:rFonts w:ascii="Arial" w:eastAsiaTheme="minorEastAsia" w:hAnsi="Arial" w:cs="Arial"/>
          <w:sz w:val="24"/>
          <w:szCs w:val="24"/>
          <w:lang w:eastAsia="es-ES"/>
        </w:rPr>
        <w:t>Anticorrupción,</w:t>
      </w:r>
      <w:r w:rsidR="00F52F62" w:rsidRPr="000F6793">
        <w:rPr>
          <w:rFonts w:ascii="Arial" w:eastAsiaTheme="minorEastAsia" w:hAnsi="Arial" w:cs="Arial"/>
          <w:sz w:val="24"/>
          <w:szCs w:val="24"/>
          <w:lang w:eastAsia="es-ES"/>
        </w:rPr>
        <w:t xml:space="preserve"> así como de la Plataforma Digital Nacional.</w:t>
      </w:r>
    </w:p>
    <w:p w14:paraId="1FA3EAFC" w14:textId="6CC67E3C" w:rsidR="001A1EEF" w:rsidRDefault="00F52F62" w:rsidP="000F6793">
      <w:pPr>
        <w:spacing w:line="276" w:lineRule="auto"/>
        <w:ind w:right="-93"/>
        <w:jc w:val="both"/>
        <w:rPr>
          <w:rFonts w:ascii="Arial" w:eastAsiaTheme="minorEastAsia" w:hAnsi="Arial" w:cs="Arial"/>
          <w:sz w:val="24"/>
          <w:szCs w:val="24"/>
          <w:lang w:eastAsia="es-ES"/>
        </w:rPr>
      </w:pPr>
      <w:r w:rsidRPr="000F6793">
        <w:rPr>
          <w:rFonts w:ascii="Arial" w:eastAsiaTheme="minorEastAsia" w:hAnsi="Arial" w:cs="Arial"/>
          <w:sz w:val="24"/>
          <w:szCs w:val="24"/>
          <w:lang w:eastAsia="es-ES"/>
        </w:rPr>
        <w:t>Durante la jornada, se abordaron aspectos fundamentales relacionados con el proceso de elaboración de la Política Estatal Anticorrupción, brindando a los participantes una visión detallada sobre su estructura y los principales elementos que conforman el documento, así como de la Declaratoria de inicio de obligatoriedad del Sistema 1, publicado en el DOF el día 5 de junio de 2024.</w:t>
      </w:r>
    </w:p>
    <w:p w14:paraId="47694B3B" w14:textId="09B9179D" w:rsidR="001A1EEF" w:rsidRDefault="00F52F62" w:rsidP="000F6793">
      <w:pPr>
        <w:spacing w:line="276" w:lineRule="auto"/>
        <w:ind w:right="-93"/>
        <w:jc w:val="both"/>
        <w:rPr>
          <w:rFonts w:ascii="Arial" w:eastAsiaTheme="minorEastAsia" w:hAnsi="Arial" w:cs="Arial"/>
          <w:sz w:val="24"/>
          <w:szCs w:val="24"/>
          <w:lang w:eastAsia="es-ES"/>
        </w:rPr>
      </w:pPr>
      <w:r w:rsidRPr="000F6793">
        <w:rPr>
          <w:rFonts w:ascii="Arial" w:eastAsiaTheme="minorEastAsia" w:hAnsi="Arial" w:cs="Arial"/>
          <w:sz w:val="24"/>
          <w:szCs w:val="24"/>
          <w:lang w:eastAsia="es-ES"/>
        </w:rPr>
        <w:t>Se destacó la importancia de la colaboración interinstitucional y el compromiso de cada uno de los municipios para garantizar la transparencia, la rendición de cuentas y la eficacia de las acciones en materia de anticorrupción.</w:t>
      </w:r>
    </w:p>
    <w:p w14:paraId="693D92B5" w14:textId="5D9F1AA5" w:rsidR="000F7663" w:rsidRPr="000F7663" w:rsidRDefault="000F7663" w:rsidP="000F7663">
      <w:p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El otro tema, Durante el segundo semestre de funciones de la Secretaria Ejecutiva, se llevaron a cabo las siguientes Sesiones Ordinarias y Extraordinarias de Órgano de Gobierno.</w:t>
      </w:r>
    </w:p>
    <w:p w14:paraId="64EE05D6" w14:textId="77777777" w:rsidR="000F7663" w:rsidRDefault="000F7663" w:rsidP="000F7663">
      <w:pPr>
        <w:pStyle w:val="Prrafodelista"/>
        <w:spacing w:line="276" w:lineRule="auto"/>
        <w:ind w:right="-93"/>
        <w:jc w:val="both"/>
        <w:rPr>
          <w:rFonts w:ascii="Arial" w:eastAsiaTheme="minorEastAsia" w:hAnsi="Arial" w:cs="Arial"/>
          <w:sz w:val="24"/>
          <w:szCs w:val="24"/>
          <w:lang w:eastAsia="es-ES"/>
        </w:rPr>
      </w:pPr>
    </w:p>
    <w:p w14:paraId="5AE5DEE6" w14:textId="77777777" w:rsidR="000F7663" w:rsidRDefault="000F7663" w:rsidP="000F7663">
      <w:pPr>
        <w:pStyle w:val="Prrafodelista"/>
        <w:spacing w:line="276" w:lineRule="auto"/>
        <w:ind w:right="-93"/>
        <w:jc w:val="both"/>
        <w:rPr>
          <w:rFonts w:ascii="Arial" w:eastAsiaTheme="minorEastAsia" w:hAnsi="Arial" w:cs="Arial"/>
          <w:sz w:val="24"/>
          <w:szCs w:val="24"/>
          <w:lang w:eastAsia="es-ES"/>
        </w:rPr>
      </w:pPr>
    </w:p>
    <w:p w14:paraId="363DD4AB" w14:textId="77777777" w:rsidR="000F7663" w:rsidRDefault="000F7663" w:rsidP="000F7663">
      <w:pPr>
        <w:pStyle w:val="Prrafodelista"/>
        <w:spacing w:line="276" w:lineRule="auto"/>
        <w:ind w:right="-93"/>
        <w:jc w:val="both"/>
        <w:rPr>
          <w:rFonts w:ascii="Arial" w:eastAsiaTheme="minorEastAsia" w:hAnsi="Arial" w:cs="Arial"/>
          <w:sz w:val="24"/>
          <w:szCs w:val="24"/>
          <w:lang w:eastAsia="es-ES"/>
        </w:rPr>
      </w:pPr>
    </w:p>
    <w:p w14:paraId="7A321160" w14:textId="3FA4F452"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Segunda Sesión Ordinaria de Órgano de Gobierno, llevada a cabo el día 30 de julio de 2024;</w:t>
      </w:r>
    </w:p>
    <w:p w14:paraId="6DD19818" w14:textId="2A2B488F"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Cuarta Sesión Extraordinaria de Órgano de Gobierno, llevada cabo el día 11 de septiembre de 2024;</w:t>
      </w:r>
    </w:p>
    <w:p w14:paraId="1CC4B340" w14:textId="0BFEFFF2"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Tercera Sesión Ordinaria de Órgano de Gobierno, llevada a cabo el 16 de octubre de 2024;</w:t>
      </w:r>
    </w:p>
    <w:p w14:paraId="411D72B2" w14:textId="275DE4D2" w:rsidR="001A1EEF"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Quinta Sesión Extraordinaria de Órgano de Gobierno, llevada a cabo el 12 de noviembre de 2024</w:t>
      </w:r>
    </w:p>
    <w:p w14:paraId="58983162" w14:textId="3B9BEBAF" w:rsidR="000F7663" w:rsidRPr="000F7663" w:rsidRDefault="000F7663"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Asimismo,</w:t>
      </w:r>
      <w:r w:rsidRPr="000F7663">
        <w:rPr>
          <w:rFonts w:ascii="Arial" w:eastAsiaTheme="minorEastAsia" w:hAnsi="Arial" w:cs="Arial"/>
          <w:sz w:val="24"/>
          <w:szCs w:val="24"/>
          <w:lang w:eastAsia="es-ES"/>
        </w:rPr>
        <w:t xml:space="preserve"> se llevaron a cabo las siguientes Sesiones Ordinarias y Extraordinarias de Comité Coordinador.</w:t>
      </w:r>
    </w:p>
    <w:p w14:paraId="61AB6C78" w14:textId="397286FF"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Tercera Sesión Ordinaria de Comité Coordinador, llevada a cabo el 24 de julio de 2024.</w:t>
      </w:r>
    </w:p>
    <w:p w14:paraId="086D18B4" w14:textId="2F5B6FB7"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Cuarta Sesión Ordinaria de Comité Coordinador, llevada a cabo el 23 de octubre de 2024.</w:t>
      </w:r>
    </w:p>
    <w:p w14:paraId="5C597473" w14:textId="6D995A20"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Segunda Sesión Extraordinaria de Comité Coordinador, llevada a cabo el 27 de noviembre de 2024.</w:t>
      </w:r>
    </w:p>
    <w:p w14:paraId="6ED54F6B" w14:textId="735F6D2E" w:rsidR="001A1EEF" w:rsidRPr="000F7663" w:rsidRDefault="00F52F62" w:rsidP="00F52F62">
      <w:pPr>
        <w:pStyle w:val="Prrafodelista"/>
        <w:numPr>
          <w:ilvl w:val="0"/>
          <w:numId w:val="3"/>
        </w:num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Tercera Sesión Extraordinaria de Comité Coordinador, llevada a cabo el 4 de diciembre de 2024.</w:t>
      </w:r>
    </w:p>
    <w:p w14:paraId="3E7AA6E7" w14:textId="2AFF059F" w:rsidR="000F7663" w:rsidRPr="000F7663" w:rsidRDefault="000F7663"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Finalmente,</w:t>
      </w:r>
      <w:r w:rsidRPr="000F7663">
        <w:rPr>
          <w:rFonts w:ascii="Arial" w:eastAsiaTheme="minorEastAsia" w:hAnsi="Arial" w:cs="Arial"/>
          <w:sz w:val="24"/>
          <w:szCs w:val="24"/>
          <w:lang w:eastAsia="es-ES"/>
        </w:rPr>
        <w:t xml:space="preserve"> se llevaron a cabo las siguientes Sesiones Ordinarias de la Comisión Ejecutiva.</w:t>
      </w:r>
    </w:p>
    <w:p w14:paraId="0261BECB" w14:textId="09D6B2AC" w:rsidR="001A1EEF" w:rsidRPr="000F7663" w:rsidRDefault="00F52F62" w:rsidP="00F52F62">
      <w:pPr>
        <w:pStyle w:val="Prrafodelista"/>
        <w:numPr>
          <w:ilvl w:val="0"/>
          <w:numId w:val="3"/>
        </w:numPr>
        <w:tabs>
          <w:tab w:val="left" w:pos="720"/>
        </w:tabs>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Séptima Sesión Ordinaria de la Comisión Ejecutiva, llevada a cabo el 25 de julio de 2024;</w:t>
      </w:r>
    </w:p>
    <w:p w14:paraId="7AE1212C" w14:textId="4DD67D1E" w:rsidR="001A1EEF" w:rsidRPr="000F7663" w:rsidRDefault="00F52F62" w:rsidP="00F52F62">
      <w:pPr>
        <w:pStyle w:val="Prrafodelista"/>
        <w:numPr>
          <w:ilvl w:val="0"/>
          <w:numId w:val="3"/>
        </w:numPr>
        <w:tabs>
          <w:tab w:val="left" w:pos="720"/>
        </w:tabs>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Octava Sesión Ordinaria de la Comisión Ejecutiva, llevada a cabo el 29 de agosto de 2024;</w:t>
      </w:r>
    </w:p>
    <w:p w14:paraId="29C2945E" w14:textId="2D3FC441" w:rsidR="001A1EEF" w:rsidRPr="000F7663" w:rsidRDefault="00F52F62" w:rsidP="00F52F62">
      <w:pPr>
        <w:pStyle w:val="Prrafodelista"/>
        <w:numPr>
          <w:ilvl w:val="0"/>
          <w:numId w:val="3"/>
        </w:numPr>
        <w:tabs>
          <w:tab w:val="left" w:pos="720"/>
        </w:tabs>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Novena Sesión Ordinaria de la Comisión Ejecutiva, llevada a cabo el 26 de septiembre de 2024;</w:t>
      </w:r>
    </w:p>
    <w:p w14:paraId="28C29C9D" w14:textId="09FD4F1E" w:rsidR="001A1EEF" w:rsidRPr="000F7663" w:rsidRDefault="00F52F62" w:rsidP="00F52F62">
      <w:pPr>
        <w:pStyle w:val="Prrafodelista"/>
        <w:numPr>
          <w:ilvl w:val="0"/>
          <w:numId w:val="3"/>
        </w:numPr>
        <w:tabs>
          <w:tab w:val="left" w:pos="720"/>
        </w:tabs>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Décima Sesión Ordinaria de la Comisión Ejecutiva, llevada a cabo el 31 de octubre de 2024</w:t>
      </w:r>
    </w:p>
    <w:p w14:paraId="4CFEEAEE" w14:textId="44342EE5" w:rsidR="001A1EEF" w:rsidRPr="000F7663" w:rsidRDefault="00F52F62" w:rsidP="00F52F62">
      <w:pPr>
        <w:pStyle w:val="Prrafodelista"/>
        <w:numPr>
          <w:ilvl w:val="0"/>
          <w:numId w:val="3"/>
        </w:numPr>
        <w:tabs>
          <w:tab w:val="left" w:pos="720"/>
        </w:tabs>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Décima Primera Sesión Ordinaria de la Comisión Ejecutiva, llevada a cabo el 28 de noviembre de 2024.</w:t>
      </w:r>
    </w:p>
    <w:p w14:paraId="6A8799A1" w14:textId="64AC3A70" w:rsidR="001A1EEF" w:rsidRPr="000F7663" w:rsidRDefault="00F52F62" w:rsidP="00F52F62">
      <w:pPr>
        <w:pStyle w:val="Prrafodelista"/>
        <w:numPr>
          <w:ilvl w:val="0"/>
          <w:numId w:val="3"/>
        </w:numPr>
        <w:tabs>
          <w:tab w:val="left" w:pos="720"/>
        </w:tabs>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Décima Segunda Sesión Ordinaria de la Comisión Ejecutiva, llevada a cabo el 19 de diciembre de 2024.</w:t>
      </w:r>
    </w:p>
    <w:p w14:paraId="5FCD901F" w14:textId="3CA2A924" w:rsidR="000F7663" w:rsidRDefault="000F7663" w:rsidP="000F7663">
      <w:pPr>
        <w:spacing w:line="276" w:lineRule="auto"/>
        <w:ind w:right="-93"/>
        <w:jc w:val="both"/>
        <w:rPr>
          <w:rFonts w:ascii="Arial" w:eastAsiaTheme="minorEastAsia" w:hAnsi="Arial" w:cs="Arial"/>
          <w:sz w:val="24"/>
          <w:szCs w:val="24"/>
          <w:lang w:eastAsia="es-ES"/>
        </w:rPr>
      </w:pPr>
      <w:r w:rsidRPr="000F7663">
        <w:rPr>
          <w:rFonts w:ascii="Arial" w:eastAsiaTheme="minorEastAsia" w:hAnsi="Arial" w:cs="Arial"/>
          <w:sz w:val="24"/>
          <w:szCs w:val="24"/>
          <w:lang w:eastAsia="es-ES"/>
        </w:rPr>
        <w:t>Dentro de los acuerdos celebrados en sesión de la Comisión Ejecutiva, destaca la aprobación de la “Recomendación Pública para atender la Política Estatal Anticorrupción.</w:t>
      </w:r>
    </w:p>
    <w:p w14:paraId="7F18BB4F" w14:textId="38EB025D" w:rsidR="000F7663" w:rsidRDefault="000F7663"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 Antes de continuar con el desahogo del tema 4.1, el </w:t>
      </w:r>
      <w:proofErr w:type="gramStart"/>
      <w:r>
        <w:rPr>
          <w:rFonts w:ascii="Arial" w:eastAsiaTheme="minorEastAsia" w:hAnsi="Arial" w:cs="Arial"/>
          <w:sz w:val="24"/>
          <w:szCs w:val="24"/>
          <w:lang w:eastAsia="es-ES"/>
        </w:rPr>
        <w:t>Secretario</w:t>
      </w:r>
      <w:proofErr w:type="gramEnd"/>
      <w:r>
        <w:rPr>
          <w:rFonts w:ascii="Arial" w:eastAsiaTheme="minorEastAsia" w:hAnsi="Arial" w:cs="Arial"/>
          <w:sz w:val="24"/>
          <w:szCs w:val="24"/>
          <w:lang w:eastAsia="es-ES"/>
        </w:rPr>
        <w:t xml:space="preserve"> pregunta a los presentes si existe alguna duda respecto de la información que les fue compartida</w:t>
      </w:r>
      <w:r w:rsidR="00103260">
        <w:rPr>
          <w:rFonts w:ascii="Arial" w:eastAsiaTheme="minorEastAsia" w:hAnsi="Arial" w:cs="Arial"/>
          <w:sz w:val="24"/>
          <w:szCs w:val="24"/>
          <w:lang w:eastAsia="es-ES"/>
        </w:rPr>
        <w:t>.</w:t>
      </w:r>
      <w:r>
        <w:rPr>
          <w:rFonts w:ascii="Arial" w:eastAsiaTheme="minorEastAsia" w:hAnsi="Arial" w:cs="Arial"/>
          <w:sz w:val="24"/>
          <w:szCs w:val="24"/>
          <w:lang w:eastAsia="es-ES"/>
        </w:rPr>
        <w:t xml:space="preserve"> </w:t>
      </w:r>
      <w:r w:rsidR="00103260">
        <w:rPr>
          <w:rFonts w:ascii="Arial" w:eastAsiaTheme="minorEastAsia" w:hAnsi="Arial" w:cs="Arial"/>
          <w:sz w:val="24"/>
          <w:szCs w:val="24"/>
          <w:lang w:eastAsia="es-ES"/>
        </w:rPr>
        <w:t>N</w:t>
      </w:r>
      <w:r>
        <w:rPr>
          <w:rFonts w:ascii="Arial" w:eastAsiaTheme="minorEastAsia" w:hAnsi="Arial" w:cs="Arial"/>
          <w:sz w:val="24"/>
          <w:szCs w:val="24"/>
          <w:lang w:eastAsia="es-ES"/>
        </w:rPr>
        <w:t>o habiendo duda o comentarios al respecto por parte de los integrantes del Órgano de Gobierno.</w:t>
      </w:r>
    </w:p>
    <w:p w14:paraId="3487750A" w14:textId="28399398" w:rsidR="0067745A" w:rsidRDefault="000F7663"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En uso de la voz, el </w:t>
      </w:r>
      <w:proofErr w:type="gramStart"/>
      <w:r>
        <w:rPr>
          <w:rFonts w:ascii="Arial" w:eastAsiaTheme="minorEastAsia" w:hAnsi="Arial" w:cs="Arial"/>
          <w:sz w:val="24"/>
          <w:szCs w:val="24"/>
          <w:lang w:eastAsia="es-ES"/>
        </w:rPr>
        <w:t>Presidente</w:t>
      </w:r>
      <w:proofErr w:type="gramEnd"/>
      <w:r w:rsidR="00103260">
        <w:rPr>
          <w:rFonts w:ascii="Arial" w:eastAsiaTheme="minorEastAsia" w:hAnsi="Arial" w:cs="Arial"/>
          <w:sz w:val="24"/>
          <w:szCs w:val="24"/>
          <w:lang w:eastAsia="es-ES"/>
        </w:rPr>
        <w:t>,</w:t>
      </w:r>
      <w:r>
        <w:rPr>
          <w:rFonts w:ascii="Arial" w:eastAsiaTheme="minorEastAsia" w:hAnsi="Arial" w:cs="Arial"/>
          <w:sz w:val="24"/>
          <w:szCs w:val="24"/>
          <w:lang w:eastAsia="es-ES"/>
        </w:rPr>
        <w:t xml:space="preserve"> da la bienvenida a la Sesión</w:t>
      </w:r>
      <w:r w:rsidR="00103260">
        <w:rPr>
          <w:rFonts w:ascii="Arial" w:eastAsiaTheme="minorEastAsia" w:hAnsi="Arial" w:cs="Arial"/>
          <w:sz w:val="24"/>
          <w:szCs w:val="24"/>
          <w:lang w:eastAsia="es-ES"/>
        </w:rPr>
        <w:t>,</w:t>
      </w:r>
      <w:r>
        <w:rPr>
          <w:rFonts w:ascii="Arial" w:eastAsiaTheme="minorEastAsia" w:hAnsi="Arial" w:cs="Arial"/>
          <w:sz w:val="24"/>
          <w:szCs w:val="24"/>
          <w:lang w:eastAsia="es-ES"/>
        </w:rPr>
        <w:t xml:space="preserve"> a la Contralora del Poder Judicial del Estado de Baja California</w:t>
      </w:r>
      <w:r w:rsidR="0067745A">
        <w:rPr>
          <w:rFonts w:ascii="Arial" w:eastAsiaTheme="minorEastAsia" w:hAnsi="Arial" w:cs="Arial"/>
          <w:sz w:val="24"/>
          <w:szCs w:val="24"/>
          <w:lang w:eastAsia="es-ES"/>
        </w:rPr>
        <w:t>, la Contadora Ana Delia Quintero López, y a Ricardo Álvarez de la Sindicatura de Playas de Rosarito que al parecer, esta teniendo problemas de conexión.</w:t>
      </w:r>
    </w:p>
    <w:p w14:paraId="4A728390" w14:textId="77777777" w:rsidR="00062D28" w:rsidRDefault="00062D28" w:rsidP="000F7663">
      <w:pPr>
        <w:spacing w:line="276" w:lineRule="auto"/>
        <w:ind w:right="-93"/>
        <w:jc w:val="both"/>
        <w:rPr>
          <w:rFonts w:ascii="Arial" w:eastAsiaTheme="minorEastAsia" w:hAnsi="Arial" w:cs="Arial"/>
          <w:sz w:val="24"/>
          <w:szCs w:val="24"/>
          <w:lang w:eastAsia="es-ES"/>
        </w:rPr>
      </w:pPr>
    </w:p>
    <w:p w14:paraId="4C271642" w14:textId="77777777" w:rsidR="00062D28" w:rsidRDefault="00062D28" w:rsidP="000F7663">
      <w:pPr>
        <w:spacing w:line="276" w:lineRule="auto"/>
        <w:ind w:right="-93"/>
        <w:jc w:val="both"/>
        <w:rPr>
          <w:rFonts w:ascii="Arial" w:eastAsiaTheme="minorEastAsia" w:hAnsi="Arial" w:cs="Arial"/>
          <w:sz w:val="24"/>
          <w:szCs w:val="24"/>
          <w:lang w:eastAsia="es-ES"/>
        </w:rPr>
      </w:pPr>
    </w:p>
    <w:p w14:paraId="19F4227C" w14:textId="77777777" w:rsidR="00103260" w:rsidRDefault="00103260" w:rsidP="000F7663">
      <w:pPr>
        <w:spacing w:line="276" w:lineRule="auto"/>
        <w:ind w:right="-93"/>
        <w:jc w:val="both"/>
        <w:rPr>
          <w:rFonts w:ascii="Arial" w:eastAsiaTheme="minorEastAsia" w:hAnsi="Arial" w:cs="Arial"/>
          <w:sz w:val="24"/>
          <w:szCs w:val="24"/>
          <w:lang w:eastAsia="es-ES"/>
        </w:rPr>
      </w:pPr>
    </w:p>
    <w:p w14:paraId="2833A4F0" w14:textId="564F1F7D" w:rsidR="000F7663" w:rsidRDefault="0067745A"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En uso de la voz, Francisco Javier Parral León, representante de la Secretaría de la Honestidad y la Función Pública, manifiesta que en virtud de que hubo una sesión previa a la cual fu</w:t>
      </w:r>
      <w:r w:rsidR="00103260">
        <w:rPr>
          <w:rFonts w:ascii="Arial" w:eastAsiaTheme="minorEastAsia" w:hAnsi="Arial" w:cs="Arial"/>
          <w:sz w:val="24"/>
          <w:szCs w:val="24"/>
          <w:lang w:eastAsia="es-ES"/>
        </w:rPr>
        <w:t>eron</w:t>
      </w:r>
      <w:r>
        <w:rPr>
          <w:rFonts w:ascii="Arial" w:eastAsiaTheme="minorEastAsia" w:hAnsi="Arial" w:cs="Arial"/>
          <w:sz w:val="24"/>
          <w:szCs w:val="24"/>
          <w:lang w:eastAsia="es-ES"/>
        </w:rPr>
        <w:t xml:space="preserve"> </w:t>
      </w:r>
      <w:r w:rsidR="00062D28">
        <w:rPr>
          <w:rFonts w:ascii="Arial" w:eastAsiaTheme="minorEastAsia" w:hAnsi="Arial" w:cs="Arial"/>
          <w:sz w:val="24"/>
          <w:szCs w:val="24"/>
          <w:lang w:eastAsia="es-ES"/>
        </w:rPr>
        <w:t>convocados por</w:t>
      </w:r>
      <w:r>
        <w:rPr>
          <w:rFonts w:ascii="Arial" w:eastAsiaTheme="minorEastAsia" w:hAnsi="Arial" w:cs="Arial"/>
          <w:sz w:val="24"/>
          <w:szCs w:val="24"/>
          <w:lang w:eastAsia="es-ES"/>
        </w:rPr>
        <w:t xml:space="preserve"> los integrantes de</w:t>
      </w:r>
      <w:r w:rsidR="00103260">
        <w:rPr>
          <w:rFonts w:ascii="Arial" w:eastAsiaTheme="minorEastAsia" w:hAnsi="Arial" w:cs="Arial"/>
          <w:sz w:val="24"/>
          <w:szCs w:val="24"/>
          <w:lang w:eastAsia="es-ES"/>
        </w:rPr>
        <w:t>l</w:t>
      </w:r>
      <w:r>
        <w:rPr>
          <w:rFonts w:ascii="Arial" w:eastAsiaTheme="minorEastAsia" w:hAnsi="Arial" w:cs="Arial"/>
          <w:sz w:val="24"/>
          <w:szCs w:val="24"/>
          <w:lang w:eastAsia="es-ES"/>
        </w:rPr>
        <w:t xml:space="preserve"> Órgano de Gobierno y adicionalmente se llevo a cabo otra exposición para la Comisión Ejecutiva </w:t>
      </w:r>
      <w:proofErr w:type="gramStart"/>
      <w:r>
        <w:rPr>
          <w:rFonts w:ascii="Arial" w:eastAsiaTheme="minorEastAsia" w:hAnsi="Arial" w:cs="Arial"/>
          <w:sz w:val="24"/>
          <w:szCs w:val="24"/>
          <w:lang w:eastAsia="es-ES"/>
        </w:rPr>
        <w:t>y</w:t>
      </w:r>
      <w:proofErr w:type="gramEnd"/>
      <w:r>
        <w:rPr>
          <w:rFonts w:ascii="Arial" w:eastAsiaTheme="minorEastAsia" w:hAnsi="Arial" w:cs="Arial"/>
          <w:sz w:val="24"/>
          <w:szCs w:val="24"/>
          <w:lang w:eastAsia="es-ES"/>
        </w:rPr>
        <w:t xml:space="preserve"> por otra parte, se nos hizo llegar el material, </w:t>
      </w:r>
      <w:r w:rsidR="00062D28">
        <w:rPr>
          <w:rFonts w:ascii="Arial" w:eastAsiaTheme="minorEastAsia" w:hAnsi="Arial" w:cs="Arial"/>
          <w:sz w:val="24"/>
          <w:szCs w:val="24"/>
          <w:lang w:eastAsia="es-ES"/>
        </w:rPr>
        <w:t>propone</w:t>
      </w:r>
      <w:r>
        <w:rPr>
          <w:rFonts w:ascii="Arial" w:eastAsiaTheme="minorEastAsia" w:hAnsi="Arial" w:cs="Arial"/>
          <w:sz w:val="24"/>
          <w:szCs w:val="24"/>
          <w:lang w:eastAsia="es-ES"/>
        </w:rPr>
        <w:t xml:space="preserve"> simplificar un poco </w:t>
      </w:r>
      <w:r w:rsidR="00062D28">
        <w:rPr>
          <w:rFonts w:ascii="Arial" w:eastAsiaTheme="minorEastAsia" w:hAnsi="Arial" w:cs="Arial"/>
          <w:sz w:val="24"/>
          <w:szCs w:val="24"/>
          <w:lang w:eastAsia="es-ES"/>
        </w:rPr>
        <w:t>la lectura para abreviar un poco más la exposición.</w:t>
      </w:r>
    </w:p>
    <w:p w14:paraId="7491F5F1" w14:textId="3477D242" w:rsidR="00062D28" w:rsidRDefault="00062D28"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En uso de la voz, el </w:t>
      </w:r>
      <w:proofErr w:type="gramStart"/>
      <w:r>
        <w:rPr>
          <w:rFonts w:ascii="Arial" w:eastAsiaTheme="minorEastAsia" w:hAnsi="Arial" w:cs="Arial"/>
          <w:sz w:val="24"/>
          <w:szCs w:val="24"/>
          <w:lang w:eastAsia="es-ES"/>
        </w:rPr>
        <w:t>Presidente</w:t>
      </w:r>
      <w:proofErr w:type="gramEnd"/>
      <w:r>
        <w:rPr>
          <w:rFonts w:ascii="Arial" w:eastAsiaTheme="minorEastAsia" w:hAnsi="Arial" w:cs="Arial"/>
          <w:sz w:val="24"/>
          <w:szCs w:val="24"/>
          <w:lang w:eastAsia="es-ES"/>
        </w:rPr>
        <w:t xml:space="preserve"> de la sesión hace mención que al encontrarse en sesión ordinaria y al ya haber empezado con la dinámica y sobre todo para aquellos que no pudieron estar presentes </w:t>
      </w:r>
      <w:r w:rsidR="00525ABB">
        <w:rPr>
          <w:rFonts w:ascii="Arial" w:eastAsiaTheme="minorEastAsia" w:hAnsi="Arial" w:cs="Arial"/>
          <w:sz w:val="24"/>
          <w:szCs w:val="24"/>
          <w:lang w:eastAsia="es-ES"/>
        </w:rPr>
        <w:t>en la sesión previa, solicita al Secretario continúe con el desahogo de la sesión.</w:t>
      </w:r>
    </w:p>
    <w:p w14:paraId="73C9EB44" w14:textId="5E4DA442" w:rsidR="00103260" w:rsidRDefault="00103260"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En uso de la voz, el </w:t>
      </w:r>
      <w:proofErr w:type="gramStart"/>
      <w:r>
        <w:rPr>
          <w:rFonts w:ascii="Arial" w:eastAsiaTheme="minorEastAsia" w:hAnsi="Arial" w:cs="Arial"/>
          <w:sz w:val="24"/>
          <w:szCs w:val="24"/>
          <w:lang w:eastAsia="es-ES"/>
        </w:rPr>
        <w:t>Secretario</w:t>
      </w:r>
      <w:proofErr w:type="gramEnd"/>
      <w:r>
        <w:rPr>
          <w:rFonts w:ascii="Arial" w:eastAsiaTheme="minorEastAsia" w:hAnsi="Arial" w:cs="Arial"/>
          <w:sz w:val="24"/>
          <w:szCs w:val="24"/>
          <w:lang w:eastAsia="es-ES"/>
        </w:rPr>
        <w:t xml:space="preserve"> lleva a cabo la exposición del informe del avance de gestión correspondiente al cierre del ejercicio fiscal 2024.</w:t>
      </w:r>
    </w:p>
    <w:p w14:paraId="5C0ED1FC" w14:textId="349C0DC5" w:rsidR="00525ABB" w:rsidRDefault="00525ABB"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4.2 Indicadores de Gestión.</w:t>
      </w:r>
    </w:p>
    <w:p w14:paraId="61C9072C" w14:textId="7824FD32" w:rsidR="00525ABB" w:rsidRDefault="00525ABB" w:rsidP="000F7663">
      <w:pPr>
        <w:spacing w:line="276" w:lineRule="auto"/>
        <w:ind w:right="-93"/>
        <w:jc w:val="both"/>
        <w:rPr>
          <w:rFonts w:ascii="Arial" w:eastAsiaTheme="minorEastAsia" w:hAnsi="Arial" w:cs="Arial"/>
          <w:sz w:val="24"/>
          <w:szCs w:val="24"/>
          <w:lang w:eastAsia="es-ES"/>
        </w:rPr>
      </w:pPr>
    </w:p>
    <w:p w14:paraId="3E125BAE" w14:textId="0B72C45D" w:rsidR="00525ABB" w:rsidRDefault="00525ABB" w:rsidP="000F7663">
      <w:pPr>
        <w:spacing w:line="276" w:lineRule="auto"/>
        <w:ind w:right="-93"/>
        <w:jc w:val="both"/>
        <w:rPr>
          <w:rFonts w:ascii="Arial" w:eastAsiaTheme="minorEastAsia" w:hAnsi="Arial" w:cs="Arial"/>
          <w:sz w:val="24"/>
          <w:szCs w:val="24"/>
          <w:lang w:eastAsia="es-ES"/>
        </w:rPr>
      </w:pPr>
      <w:r w:rsidRPr="00525ABB">
        <w:rPr>
          <w:rFonts w:ascii="Arial" w:eastAsiaTheme="minorEastAsia" w:hAnsi="Arial" w:cs="Arial"/>
          <w:noProof/>
          <w:sz w:val="24"/>
          <w:szCs w:val="24"/>
          <w:lang w:eastAsia="es-ES"/>
        </w:rPr>
        <w:drawing>
          <wp:inline distT="0" distB="0" distL="0" distR="0" wp14:anchorId="4CE3E293" wp14:editId="3E175630">
            <wp:extent cx="5612130" cy="3420110"/>
            <wp:effectExtent l="0" t="0" r="7620" b="8890"/>
            <wp:docPr id="11" name="Imagen 6">
              <a:extLst xmlns:a="http://schemas.openxmlformats.org/drawingml/2006/main">
                <a:ext uri="{FF2B5EF4-FFF2-40B4-BE49-F238E27FC236}">
                  <a16:creationId xmlns:a16="http://schemas.microsoft.com/office/drawing/2014/main" id="{C4A97309-80C4-4F4F-91ED-A9228DDB56DC}"/>
                </a:ext>
              </a:extLst>
            </wp:docPr>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C4A97309-80C4-4F4F-91ED-A9228DDB56DC}"/>
                        </a:ext>
                      </a:extLst>
                    </pic:cNvPr>
                    <pic:cNvPicPr/>
                  </pic:nvPicPr>
                  <pic:blipFill rotWithShape="1">
                    <a:blip r:embed="rId9"/>
                    <a:srcRect l="17730" t="15763" r="20994" b="16072"/>
                    <a:stretch/>
                  </pic:blipFill>
                  <pic:spPr bwMode="auto">
                    <a:xfrm>
                      <a:off x="0" y="0"/>
                      <a:ext cx="5612130" cy="3420110"/>
                    </a:xfrm>
                    <a:prstGeom prst="rect">
                      <a:avLst/>
                    </a:prstGeom>
                    <a:ln>
                      <a:noFill/>
                    </a:ln>
                    <a:extLst>
                      <a:ext uri="{53640926-AAD7-44D8-BBD7-CCE9431645EC}">
                        <a14:shadowObscured xmlns:a14="http://schemas.microsoft.com/office/drawing/2010/main"/>
                      </a:ext>
                    </a:extLst>
                  </pic:spPr>
                </pic:pic>
              </a:graphicData>
            </a:graphic>
          </wp:inline>
        </w:drawing>
      </w:r>
    </w:p>
    <w:p w14:paraId="7226D0F2" w14:textId="1109BD4D" w:rsidR="00525ABB" w:rsidRDefault="00525ABB" w:rsidP="000F766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4.3 Cierre programático</w:t>
      </w:r>
    </w:p>
    <w:p w14:paraId="07D159B5" w14:textId="4CC2EE00" w:rsidR="00525ABB" w:rsidRDefault="00525ABB" w:rsidP="000F7663">
      <w:pPr>
        <w:spacing w:line="276" w:lineRule="auto"/>
        <w:ind w:right="-93"/>
        <w:jc w:val="both"/>
        <w:rPr>
          <w:rFonts w:ascii="Arial" w:eastAsiaTheme="minorEastAsia" w:hAnsi="Arial" w:cs="Arial"/>
          <w:sz w:val="24"/>
          <w:szCs w:val="24"/>
          <w:lang w:eastAsia="es-ES"/>
        </w:rPr>
      </w:pPr>
      <w:r w:rsidRPr="00525ABB">
        <w:rPr>
          <w:rFonts w:ascii="Arial" w:eastAsiaTheme="minorEastAsia" w:hAnsi="Arial" w:cs="Arial"/>
          <w:noProof/>
          <w:sz w:val="24"/>
          <w:szCs w:val="24"/>
          <w:lang w:eastAsia="es-ES"/>
        </w:rPr>
        <w:drawing>
          <wp:inline distT="0" distB="0" distL="0" distR="0" wp14:anchorId="6D314AD1" wp14:editId="5D440A64">
            <wp:extent cx="5612130" cy="1468755"/>
            <wp:effectExtent l="0" t="0" r="7620" b="0"/>
            <wp:docPr id="12" name="Imagen 3">
              <a:extLst xmlns:a="http://schemas.openxmlformats.org/drawingml/2006/main">
                <a:ext uri="{FF2B5EF4-FFF2-40B4-BE49-F238E27FC236}">
                  <a16:creationId xmlns:a16="http://schemas.microsoft.com/office/drawing/2014/main" id="{834583C0-DE12-4544-B556-733962EA8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34583C0-DE12-4544-B556-733962EA87DE}"/>
                        </a:ext>
                      </a:extLst>
                    </pic:cNvPr>
                    <pic:cNvPicPr>
                      <a:picLocks noChangeAspect="1"/>
                    </pic:cNvPicPr>
                  </pic:nvPicPr>
                  <pic:blipFill>
                    <a:blip r:embed="rId10"/>
                    <a:stretch>
                      <a:fillRect/>
                    </a:stretch>
                  </pic:blipFill>
                  <pic:spPr>
                    <a:xfrm>
                      <a:off x="0" y="0"/>
                      <a:ext cx="5612130" cy="1468755"/>
                    </a:xfrm>
                    <a:prstGeom prst="rect">
                      <a:avLst/>
                    </a:prstGeom>
                  </pic:spPr>
                </pic:pic>
              </a:graphicData>
            </a:graphic>
          </wp:inline>
        </w:drawing>
      </w:r>
    </w:p>
    <w:p w14:paraId="288B5E85" w14:textId="05B5E2C5" w:rsidR="00062D28" w:rsidRDefault="00062D28" w:rsidP="000F7663">
      <w:pPr>
        <w:spacing w:line="276" w:lineRule="auto"/>
        <w:ind w:right="-93"/>
        <w:jc w:val="both"/>
        <w:rPr>
          <w:rFonts w:ascii="Arial" w:eastAsiaTheme="minorEastAsia" w:hAnsi="Arial" w:cs="Arial"/>
          <w:sz w:val="24"/>
          <w:szCs w:val="24"/>
          <w:lang w:eastAsia="es-ES"/>
        </w:rPr>
      </w:pPr>
    </w:p>
    <w:p w14:paraId="2DC959DD" w14:textId="3C920E8D" w:rsidR="00062D28" w:rsidRPr="000F7663" w:rsidRDefault="00525ABB" w:rsidP="00525ABB">
      <w:pPr>
        <w:spacing w:line="276" w:lineRule="auto"/>
        <w:ind w:right="-93"/>
        <w:jc w:val="center"/>
        <w:rPr>
          <w:rFonts w:ascii="Arial" w:eastAsiaTheme="minorEastAsia" w:hAnsi="Arial" w:cs="Arial"/>
          <w:sz w:val="24"/>
          <w:szCs w:val="24"/>
          <w:lang w:eastAsia="es-ES"/>
        </w:rPr>
      </w:pPr>
      <w:r w:rsidRPr="00525ABB">
        <w:rPr>
          <w:rFonts w:ascii="Arial" w:eastAsiaTheme="minorEastAsia" w:hAnsi="Arial" w:cs="Arial"/>
          <w:noProof/>
          <w:sz w:val="24"/>
          <w:szCs w:val="24"/>
          <w:lang w:eastAsia="es-ES"/>
        </w:rPr>
        <w:lastRenderedPageBreak/>
        <w:drawing>
          <wp:inline distT="0" distB="0" distL="0" distR="0" wp14:anchorId="4A44F9D5" wp14:editId="1578208C">
            <wp:extent cx="6002655" cy="4592320"/>
            <wp:effectExtent l="0" t="0" r="0" b="0"/>
            <wp:docPr id="13" name="Imagen 5">
              <a:extLst xmlns:a="http://schemas.openxmlformats.org/drawingml/2006/main">
                <a:ext uri="{FF2B5EF4-FFF2-40B4-BE49-F238E27FC236}">
                  <a16:creationId xmlns:a16="http://schemas.microsoft.com/office/drawing/2014/main" id="{FD786206-9739-4DFC-9728-924A5205C1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FD786206-9739-4DFC-9728-924A5205C190}"/>
                        </a:ext>
                      </a:extLst>
                    </pic:cNvPr>
                    <pic:cNvPicPr>
                      <a:picLocks noChangeAspect="1"/>
                    </pic:cNvPicPr>
                  </pic:nvPicPr>
                  <pic:blipFill>
                    <a:blip r:embed="rId11"/>
                    <a:stretch>
                      <a:fillRect/>
                    </a:stretch>
                  </pic:blipFill>
                  <pic:spPr>
                    <a:xfrm>
                      <a:off x="0" y="0"/>
                      <a:ext cx="6002655" cy="4592320"/>
                    </a:xfrm>
                    <a:prstGeom prst="rect">
                      <a:avLst/>
                    </a:prstGeom>
                  </pic:spPr>
                </pic:pic>
              </a:graphicData>
            </a:graphic>
          </wp:inline>
        </w:drawing>
      </w:r>
    </w:p>
    <w:p w14:paraId="15E5BE4F" w14:textId="63A365F8" w:rsidR="000F6793" w:rsidRDefault="00B012B0" w:rsidP="000F6793">
      <w:pPr>
        <w:spacing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4.4 Cierre presupuestal.</w:t>
      </w:r>
    </w:p>
    <w:p w14:paraId="3E214B66" w14:textId="533D2B40" w:rsidR="00B012B0" w:rsidRPr="000F6793" w:rsidRDefault="00B012B0" w:rsidP="000F6793">
      <w:pPr>
        <w:spacing w:line="276" w:lineRule="auto"/>
        <w:ind w:right="-93"/>
        <w:jc w:val="both"/>
        <w:rPr>
          <w:rFonts w:ascii="Arial" w:eastAsiaTheme="minorEastAsia" w:hAnsi="Arial" w:cs="Arial"/>
          <w:sz w:val="24"/>
          <w:szCs w:val="24"/>
          <w:lang w:eastAsia="es-ES"/>
        </w:rPr>
      </w:pPr>
      <w:r w:rsidRPr="00B012B0">
        <w:rPr>
          <w:rFonts w:ascii="Arial" w:eastAsiaTheme="minorEastAsia" w:hAnsi="Arial" w:cs="Arial"/>
          <w:noProof/>
          <w:sz w:val="24"/>
          <w:szCs w:val="24"/>
          <w:lang w:eastAsia="es-ES"/>
        </w:rPr>
        <w:drawing>
          <wp:inline distT="0" distB="0" distL="0" distR="0" wp14:anchorId="6CB10C91" wp14:editId="077A9207">
            <wp:extent cx="5612130" cy="3818255"/>
            <wp:effectExtent l="0" t="0" r="7620" b="0"/>
            <wp:docPr id="14" name="Imagen 2">
              <a:extLst xmlns:a="http://schemas.openxmlformats.org/drawingml/2006/main">
                <a:ext uri="{FF2B5EF4-FFF2-40B4-BE49-F238E27FC236}">
                  <a16:creationId xmlns:a16="http://schemas.microsoft.com/office/drawing/2014/main" id="{8867D649-305E-49DD-BCA9-C7F7C77274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867D649-305E-49DD-BCA9-C7F7C772745B}"/>
                        </a:ext>
                      </a:extLst>
                    </pic:cNvPr>
                    <pic:cNvPicPr>
                      <a:picLocks noChangeAspect="1"/>
                    </pic:cNvPicPr>
                  </pic:nvPicPr>
                  <pic:blipFill>
                    <a:blip r:embed="rId12"/>
                    <a:stretch>
                      <a:fillRect/>
                    </a:stretch>
                  </pic:blipFill>
                  <pic:spPr>
                    <a:xfrm>
                      <a:off x="0" y="0"/>
                      <a:ext cx="5612130" cy="3818255"/>
                    </a:xfrm>
                    <a:prstGeom prst="rect">
                      <a:avLst/>
                    </a:prstGeom>
                  </pic:spPr>
                </pic:pic>
              </a:graphicData>
            </a:graphic>
          </wp:inline>
        </w:drawing>
      </w:r>
    </w:p>
    <w:p w14:paraId="58252750" w14:textId="77777777" w:rsidR="000F6793" w:rsidRPr="000F6793" w:rsidRDefault="000F6793" w:rsidP="000F6793">
      <w:pPr>
        <w:spacing w:line="276" w:lineRule="auto"/>
        <w:ind w:right="-93"/>
        <w:jc w:val="both"/>
        <w:rPr>
          <w:rFonts w:ascii="Arial" w:eastAsiaTheme="minorEastAsia" w:hAnsi="Arial" w:cs="Arial"/>
          <w:sz w:val="24"/>
          <w:szCs w:val="24"/>
          <w:lang w:eastAsia="es-ES"/>
        </w:rPr>
      </w:pPr>
    </w:p>
    <w:p w14:paraId="77679AB2" w14:textId="24635B90" w:rsidR="000F6793" w:rsidRDefault="000F6793" w:rsidP="002A6F24">
      <w:pPr>
        <w:spacing w:line="276" w:lineRule="auto"/>
        <w:ind w:right="-93"/>
        <w:jc w:val="both"/>
        <w:rPr>
          <w:rFonts w:ascii="Arial" w:eastAsiaTheme="minorEastAsia" w:hAnsi="Arial" w:cs="Arial"/>
          <w:sz w:val="24"/>
          <w:szCs w:val="24"/>
          <w:lang w:eastAsia="es-ES"/>
        </w:rPr>
      </w:pPr>
    </w:p>
    <w:p w14:paraId="12BC633B" w14:textId="60377F96" w:rsidR="00103260" w:rsidRDefault="00103260" w:rsidP="002A6F24">
      <w:pPr>
        <w:spacing w:line="276" w:lineRule="auto"/>
        <w:ind w:right="-93"/>
        <w:jc w:val="both"/>
        <w:rPr>
          <w:rFonts w:ascii="Arial" w:eastAsiaTheme="minorEastAsia" w:hAnsi="Arial" w:cs="Arial"/>
          <w:sz w:val="24"/>
          <w:szCs w:val="24"/>
          <w:lang w:eastAsia="es-ES"/>
        </w:rPr>
      </w:pPr>
    </w:p>
    <w:p w14:paraId="4C267D53" w14:textId="77777777" w:rsidR="00103260" w:rsidRPr="002A6F24" w:rsidRDefault="00103260" w:rsidP="002A6F24">
      <w:pPr>
        <w:spacing w:line="276" w:lineRule="auto"/>
        <w:ind w:right="-93"/>
        <w:jc w:val="both"/>
        <w:rPr>
          <w:rFonts w:ascii="Arial" w:eastAsiaTheme="minorEastAsia" w:hAnsi="Arial" w:cs="Arial"/>
          <w:sz w:val="24"/>
          <w:szCs w:val="24"/>
          <w:lang w:eastAsia="es-ES"/>
        </w:rPr>
      </w:pPr>
    </w:p>
    <w:p w14:paraId="0EEC3DBD" w14:textId="48D47963" w:rsidR="002A6F24" w:rsidRPr="00311AFE" w:rsidRDefault="002A6F24" w:rsidP="00311AFE">
      <w:pPr>
        <w:spacing w:after="0" w:line="276" w:lineRule="auto"/>
        <w:ind w:right="-93"/>
        <w:jc w:val="both"/>
        <w:rPr>
          <w:rFonts w:ascii="Arial" w:eastAsiaTheme="minorEastAsia" w:hAnsi="Arial" w:cs="Arial"/>
          <w:sz w:val="24"/>
          <w:szCs w:val="24"/>
          <w:lang w:eastAsia="es-ES"/>
        </w:rPr>
      </w:pPr>
    </w:p>
    <w:p w14:paraId="0A1236BC" w14:textId="77777777" w:rsidR="00311AFE" w:rsidRPr="00311AFE" w:rsidRDefault="00311AFE" w:rsidP="00311AFE">
      <w:pPr>
        <w:spacing w:after="0" w:line="276" w:lineRule="auto"/>
        <w:ind w:right="-93"/>
        <w:jc w:val="both"/>
        <w:rPr>
          <w:rFonts w:ascii="Arial" w:eastAsiaTheme="minorEastAsia" w:hAnsi="Arial" w:cs="Arial"/>
          <w:sz w:val="24"/>
          <w:szCs w:val="24"/>
          <w:lang w:eastAsia="es-ES"/>
        </w:rPr>
      </w:pPr>
    </w:p>
    <w:p w14:paraId="6478309E" w14:textId="148AA601" w:rsidR="00311AFE" w:rsidRDefault="00B012B0" w:rsidP="00B95260">
      <w:p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4.5 Estados financieros</w:t>
      </w:r>
    </w:p>
    <w:p w14:paraId="02928A60" w14:textId="5DA97780" w:rsidR="001D0668" w:rsidRDefault="001D0668" w:rsidP="00B95260">
      <w:pPr>
        <w:spacing w:after="0" w:line="276" w:lineRule="auto"/>
        <w:ind w:right="-93"/>
        <w:jc w:val="both"/>
        <w:rPr>
          <w:rFonts w:ascii="Arial" w:eastAsiaTheme="minorEastAsia" w:hAnsi="Arial" w:cs="Arial"/>
          <w:sz w:val="24"/>
          <w:szCs w:val="24"/>
          <w:lang w:eastAsia="es-ES"/>
        </w:rPr>
      </w:pPr>
    </w:p>
    <w:p w14:paraId="78168438" w14:textId="1D560119" w:rsidR="001D0668" w:rsidRPr="00B95260" w:rsidRDefault="00B012B0" w:rsidP="00B012B0">
      <w:pPr>
        <w:spacing w:after="0" w:line="276" w:lineRule="auto"/>
        <w:ind w:right="-93"/>
        <w:jc w:val="center"/>
        <w:rPr>
          <w:rFonts w:ascii="Arial" w:eastAsiaTheme="minorEastAsia" w:hAnsi="Arial" w:cs="Arial"/>
          <w:sz w:val="24"/>
          <w:szCs w:val="24"/>
          <w:lang w:eastAsia="es-ES"/>
        </w:rPr>
      </w:pPr>
      <w:r>
        <w:rPr>
          <w:rFonts w:ascii="Arial" w:eastAsiaTheme="minorEastAsia" w:hAnsi="Arial" w:cs="Arial"/>
          <w:noProof/>
          <w:sz w:val="24"/>
          <w:szCs w:val="24"/>
          <w:lang w:eastAsia="es-ES"/>
        </w:rPr>
        <w:drawing>
          <wp:inline distT="0" distB="0" distL="0" distR="0" wp14:anchorId="55DDC83A" wp14:editId="1D7BD1A1">
            <wp:extent cx="5526555" cy="31908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6783" cy="3219875"/>
                    </a:xfrm>
                    <a:prstGeom prst="rect">
                      <a:avLst/>
                    </a:prstGeom>
                    <a:noFill/>
                  </pic:spPr>
                </pic:pic>
              </a:graphicData>
            </a:graphic>
          </wp:inline>
        </w:drawing>
      </w:r>
    </w:p>
    <w:p w14:paraId="6162545D" w14:textId="77777777" w:rsidR="00B95260" w:rsidRPr="00B95260" w:rsidRDefault="00B95260" w:rsidP="00B95260">
      <w:pPr>
        <w:spacing w:after="0" w:line="276" w:lineRule="auto"/>
        <w:ind w:right="-93"/>
        <w:jc w:val="both"/>
        <w:rPr>
          <w:rFonts w:ascii="Arial" w:eastAsiaTheme="minorEastAsia" w:hAnsi="Arial" w:cs="Arial"/>
          <w:sz w:val="24"/>
          <w:szCs w:val="24"/>
          <w:lang w:eastAsia="es-ES"/>
        </w:rPr>
      </w:pPr>
    </w:p>
    <w:p w14:paraId="4527DA45" w14:textId="77777777" w:rsidR="00B95260" w:rsidRPr="00B95260" w:rsidRDefault="00B95260" w:rsidP="00B95260">
      <w:pPr>
        <w:spacing w:after="0" w:line="276" w:lineRule="auto"/>
        <w:ind w:right="-93"/>
        <w:jc w:val="both"/>
        <w:rPr>
          <w:rFonts w:ascii="Arial" w:eastAsiaTheme="minorEastAsia" w:hAnsi="Arial" w:cs="Arial"/>
          <w:sz w:val="24"/>
          <w:szCs w:val="24"/>
          <w:lang w:eastAsia="es-ES"/>
        </w:rPr>
      </w:pPr>
    </w:p>
    <w:p w14:paraId="350CC002" w14:textId="4310241A" w:rsidR="00B95260" w:rsidRDefault="00B012B0" w:rsidP="00823258">
      <w:pPr>
        <w:spacing w:after="0" w:line="276" w:lineRule="auto"/>
        <w:ind w:right="-93" w:firstLine="284"/>
        <w:jc w:val="both"/>
        <w:rPr>
          <w:rFonts w:ascii="Arial" w:eastAsiaTheme="minorEastAsia" w:hAnsi="Arial" w:cs="Arial"/>
          <w:sz w:val="24"/>
          <w:szCs w:val="24"/>
          <w:lang w:eastAsia="es-ES"/>
        </w:rPr>
      </w:pPr>
      <w:r w:rsidRPr="00B012B0">
        <w:rPr>
          <w:rFonts w:ascii="Arial" w:eastAsiaTheme="minorEastAsia" w:hAnsi="Arial" w:cs="Arial"/>
          <w:noProof/>
          <w:sz w:val="24"/>
          <w:szCs w:val="24"/>
          <w:lang w:eastAsia="es-ES"/>
        </w:rPr>
        <w:drawing>
          <wp:inline distT="0" distB="0" distL="0" distR="0" wp14:anchorId="5D45DCF3" wp14:editId="7FB011E4">
            <wp:extent cx="5448300" cy="3595829"/>
            <wp:effectExtent l="0" t="0" r="0" b="5080"/>
            <wp:docPr id="16" name="Imagen 5">
              <a:extLst xmlns:a="http://schemas.openxmlformats.org/drawingml/2006/main">
                <a:ext uri="{FF2B5EF4-FFF2-40B4-BE49-F238E27FC236}">
                  <a16:creationId xmlns:a16="http://schemas.microsoft.com/office/drawing/2014/main" id="{D33FF3A5-E84B-47E0-9C66-B8D84C1A0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D33FF3A5-E84B-47E0-9C66-B8D84C1A08A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5918" cy="3600857"/>
                    </a:xfrm>
                    <a:prstGeom prst="rect">
                      <a:avLst/>
                    </a:prstGeom>
                    <a:noFill/>
                    <a:extLst/>
                  </pic:spPr>
                </pic:pic>
              </a:graphicData>
            </a:graphic>
          </wp:inline>
        </w:drawing>
      </w:r>
    </w:p>
    <w:p w14:paraId="72A871E6" w14:textId="77777777" w:rsidR="00B95260" w:rsidRDefault="00B95260" w:rsidP="00823258">
      <w:pPr>
        <w:spacing w:after="0" w:line="276" w:lineRule="auto"/>
        <w:ind w:right="-93" w:firstLine="284"/>
        <w:jc w:val="both"/>
        <w:rPr>
          <w:rFonts w:ascii="Arial" w:eastAsiaTheme="minorEastAsia" w:hAnsi="Arial" w:cs="Arial"/>
          <w:sz w:val="24"/>
          <w:szCs w:val="24"/>
          <w:lang w:eastAsia="es-ES"/>
        </w:rPr>
      </w:pPr>
    </w:p>
    <w:p w14:paraId="6ADF8738" w14:textId="77777777" w:rsidR="00BA1F67" w:rsidRDefault="00BA1F67" w:rsidP="00823258">
      <w:pPr>
        <w:spacing w:after="0" w:line="276" w:lineRule="auto"/>
        <w:ind w:right="-93" w:firstLine="284"/>
        <w:jc w:val="both"/>
        <w:rPr>
          <w:rFonts w:ascii="Arial" w:eastAsiaTheme="minorEastAsia" w:hAnsi="Arial" w:cs="Arial"/>
          <w:sz w:val="24"/>
          <w:szCs w:val="24"/>
          <w:lang w:eastAsia="es-ES"/>
        </w:rPr>
      </w:pPr>
    </w:p>
    <w:p w14:paraId="5D64BE2B" w14:textId="71B3EBFB" w:rsidR="00EC3DA1" w:rsidRPr="004B1399" w:rsidRDefault="003C7BB8" w:rsidP="0075323E">
      <w:pPr>
        <w:spacing w:after="0" w:line="276" w:lineRule="auto"/>
        <w:ind w:right="-93" w:firstLine="284"/>
        <w:jc w:val="both"/>
        <w:rPr>
          <w:rFonts w:ascii="Arial" w:hAnsi="Arial" w:cs="Arial"/>
          <w:sz w:val="24"/>
        </w:rPr>
      </w:pPr>
      <w:r w:rsidRPr="004B1399">
        <w:rPr>
          <w:rFonts w:ascii="Arial" w:hAnsi="Arial" w:cs="Arial"/>
          <w:sz w:val="24"/>
        </w:rPr>
        <w:t>En uso de la voz</w:t>
      </w:r>
      <w:r w:rsidR="007E6067" w:rsidRPr="004B1399">
        <w:rPr>
          <w:rFonts w:ascii="Arial" w:hAnsi="Arial" w:cs="Arial"/>
          <w:sz w:val="24"/>
        </w:rPr>
        <w:t>,</w:t>
      </w:r>
      <w:r w:rsidRPr="004B1399">
        <w:rPr>
          <w:rFonts w:ascii="Arial" w:hAnsi="Arial" w:cs="Arial"/>
          <w:sz w:val="24"/>
        </w:rPr>
        <w:t xml:space="preserve"> el </w:t>
      </w:r>
      <w:r w:rsidR="007E6067" w:rsidRPr="004B1399">
        <w:rPr>
          <w:rFonts w:ascii="Arial" w:hAnsi="Arial" w:cs="Arial"/>
          <w:sz w:val="24"/>
        </w:rPr>
        <w:t>S</w:t>
      </w:r>
      <w:r w:rsidRPr="004B1399">
        <w:rPr>
          <w:rFonts w:ascii="Arial" w:hAnsi="Arial" w:cs="Arial"/>
          <w:sz w:val="24"/>
        </w:rPr>
        <w:t>ecretario</w:t>
      </w:r>
      <w:r w:rsidR="007E6067" w:rsidRPr="004B1399">
        <w:rPr>
          <w:rFonts w:ascii="Arial" w:hAnsi="Arial" w:cs="Arial"/>
          <w:sz w:val="24"/>
        </w:rPr>
        <w:t xml:space="preserve"> Técnico</w:t>
      </w:r>
      <w:r w:rsidRPr="004B1399">
        <w:rPr>
          <w:rFonts w:ascii="Arial" w:hAnsi="Arial" w:cs="Arial"/>
          <w:sz w:val="24"/>
        </w:rPr>
        <w:t xml:space="preserve">, una vez terminada </w:t>
      </w:r>
      <w:r w:rsidR="00564102" w:rsidRPr="004B1399">
        <w:rPr>
          <w:rFonts w:ascii="Arial" w:hAnsi="Arial" w:cs="Arial"/>
          <w:sz w:val="24"/>
        </w:rPr>
        <w:t xml:space="preserve">la exposición del informe </w:t>
      </w:r>
      <w:r w:rsidR="00CC7299" w:rsidRPr="004B1399">
        <w:rPr>
          <w:rFonts w:ascii="Arial" w:eastAsiaTheme="minorEastAsia" w:hAnsi="Arial" w:cs="Arial"/>
          <w:sz w:val="24"/>
          <w:szCs w:val="24"/>
          <w:lang w:eastAsia="es-ES"/>
        </w:rPr>
        <w:t>de gestión correspondiente a</w:t>
      </w:r>
      <w:r w:rsidR="002007F4" w:rsidRPr="004B1399">
        <w:rPr>
          <w:rFonts w:ascii="Arial" w:eastAsiaTheme="minorEastAsia" w:hAnsi="Arial" w:cs="Arial"/>
          <w:sz w:val="24"/>
          <w:szCs w:val="24"/>
          <w:lang w:eastAsia="es-ES"/>
        </w:rPr>
        <w:t xml:space="preserve">l </w:t>
      </w:r>
      <w:r w:rsidR="00B012B0">
        <w:rPr>
          <w:rFonts w:ascii="Arial" w:eastAsiaTheme="minorEastAsia" w:hAnsi="Arial" w:cs="Arial"/>
          <w:sz w:val="24"/>
          <w:szCs w:val="24"/>
          <w:lang w:eastAsia="es-ES"/>
        </w:rPr>
        <w:t>cierre</w:t>
      </w:r>
      <w:r w:rsidR="00CC7299" w:rsidRPr="004B1399">
        <w:rPr>
          <w:rFonts w:ascii="Arial" w:eastAsiaTheme="minorEastAsia" w:hAnsi="Arial" w:cs="Arial"/>
          <w:sz w:val="24"/>
          <w:szCs w:val="24"/>
          <w:lang w:eastAsia="es-ES"/>
        </w:rPr>
        <w:t xml:space="preserve"> del ejercicio fiscal 2024</w:t>
      </w:r>
      <w:r w:rsidR="00564102" w:rsidRPr="004B1399">
        <w:rPr>
          <w:rFonts w:ascii="Arial" w:hAnsi="Arial" w:cs="Arial"/>
          <w:sz w:val="24"/>
        </w:rPr>
        <w:t>, cede el uso de la voz a los integrantes del Órgano de Gobierno</w:t>
      </w:r>
      <w:r w:rsidR="007E6067" w:rsidRPr="004B1399">
        <w:rPr>
          <w:rFonts w:ascii="Arial" w:hAnsi="Arial" w:cs="Arial"/>
          <w:sz w:val="24"/>
        </w:rPr>
        <w:t>,</w:t>
      </w:r>
      <w:r w:rsidR="00564102" w:rsidRPr="004B1399">
        <w:rPr>
          <w:rFonts w:ascii="Arial" w:hAnsi="Arial" w:cs="Arial"/>
          <w:sz w:val="24"/>
        </w:rPr>
        <w:t xml:space="preserve"> en caso de que exista duda o comentario al respecto. </w:t>
      </w:r>
    </w:p>
    <w:p w14:paraId="7CE057AD" w14:textId="77777777" w:rsidR="00564102" w:rsidRPr="004B1399" w:rsidRDefault="00564102" w:rsidP="00F56629">
      <w:pPr>
        <w:spacing w:after="0"/>
        <w:ind w:firstLine="360"/>
        <w:jc w:val="both"/>
        <w:rPr>
          <w:rFonts w:ascii="Arial" w:hAnsi="Arial" w:cs="Arial"/>
          <w:sz w:val="24"/>
        </w:rPr>
      </w:pPr>
    </w:p>
    <w:p w14:paraId="459082CE" w14:textId="77777777" w:rsidR="00564102" w:rsidRPr="004B1399" w:rsidRDefault="00564102" w:rsidP="00F56629">
      <w:pPr>
        <w:spacing w:after="0"/>
        <w:ind w:firstLine="360"/>
        <w:jc w:val="both"/>
        <w:rPr>
          <w:rFonts w:ascii="Arial" w:hAnsi="Arial" w:cs="Arial"/>
          <w:sz w:val="24"/>
        </w:rPr>
      </w:pPr>
      <w:r w:rsidRPr="004B1399">
        <w:rPr>
          <w:rFonts w:ascii="Arial" w:hAnsi="Arial" w:cs="Arial"/>
          <w:sz w:val="24"/>
        </w:rPr>
        <w:t>Al no haber comentarios por parte de los integrantes del Órgano de Gobierno, el Secretario le cede el uso de la voz a la Presidenta de la Sesión.</w:t>
      </w:r>
    </w:p>
    <w:p w14:paraId="53F6F585" w14:textId="77777777" w:rsidR="00F35214" w:rsidRPr="004B1399" w:rsidRDefault="00F35214" w:rsidP="0075323E">
      <w:pPr>
        <w:spacing w:after="0"/>
        <w:ind w:firstLine="360"/>
        <w:jc w:val="both"/>
        <w:rPr>
          <w:rFonts w:ascii="Arial" w:hAnsi="Arial" w:cs="Arial"/>
          <w:sz w:val="24"/>
        </w:rPr>
      </w:pPr>
    </w:p>
    <w:p w14:paraId="10F5999D" w14:textId="70ECB75D" w:rsidR="00871AC0" w:rsidRPr="004B1399" w:rsidRDefault="00564102" w:rsidP="00871AC0">
      <w:pPr>
        <w:spacing w:after="0" w:line="240" w:lineRule="auto"/>
        <w:ind w:firstLine="352"/>
        <w:jc w:val="both"/>
        <w:rPr>
          <w:rFonts w:ascii="Arial" w:hAnsi="Arial" w:cs="Arial"/>
          <w:sz w:val="24"/>
        </w:rPr>
      </w:pPr>
      <w:bookmarkStart w:id="2" w:name="_Hlk193885761"/>
      <w:r w:rsidRPr="004B1399">
        <w:rPr>
          <w:rFonts w:ascii="Arial" w:hAnsi="Arial" w:cs="Arial"/>
          <w:sz w:val="24"/>
        </w:rPr>
        <w:t xml:space="preserve">En uso de la voz, </w:t>
      </w:r>
      <w:r w:rsidR="0076610B">
        <w:rPr>
          <w:rFonts w:ascii="Arial" w:hAnsi="Arial" w:cs="Arial"/>
          <w:sz w:val="24"/>
        </w:rPr>
        <w:t xml:space="preserve">el </w:t>
      </w:r>
      <w:proofErr w:type="gramStart"/>
      <w:r w:rsidR="00755164" w:rsidRPr="004B1399">
        <w:rPr>
          <w:rFonts w:ascii="Arial" w:hAnsi="Arial" w:cs="Arial"/>
          <w:sz w:val="24"/>
        </w:rPr>
        <w:t>President</w:t>
      </w:r>
      <w:r w:rsidR="00103260">
        <w:rPr>
          <w:rFonts w:ascii="Arial" w:hAnsi="Arial" w:cs="Arial"/>
          <w:sz w:val="24"/>
        </w:rPr>
        <w:t>e</w:t>
      </w:r>
      <w:proofErr w:type="gramEnd"/>
      <w:r w:rsidR="00755164" w:rsidRPr="004B1399">
        <w:rPr>
          <w:rFonts w:ascii="Arial" w:hAnsi="Arial" w:cs="Arial"/>
          <w:sz w:val="24"/>
        </w:rPr>
        <w:t xml:space="preserve"> </w:t>
      </w:r>
      <w:r w:rsidRPr="004B1399">
        <w:rPr>
          <w:rFonts w:ascii="Arial" w:hAnsi="Arial" w:cs="Arial"/>
          <w:sz w:val="24"/>
        </w:rPr>
        <w:t xml:space="preserve">de la Sesión le solicita al Secretario </w:t>
      </w:r>
      <w:r w:rsidR="00871AC0" w:rsidRPr="004B1399">
        <w:rPr>
          <w:rFonts w:ascii="Arial" w:hAnsi="Arial" w:cs="Arial"/>
          <w:sz w:val="24"/>
        </w:rPr>
        <w:t>someter a votación</w:t>
      </w:r>
      <w:r w:rsidR="000443D2" w:rsidRPr="004B1399">
        <w:rPr>
          <w:rFonts w:ascii="Arial" w:hAnsi="Arial" w:cs="Arial"/>
          <w:sz w:val="24"/>
        </w:rPr>
        <w:t xml:space="preserve"> económica</w:t>
      </w:r>
      <w:r w:rsidR="00871AC0" w:rsidRPr="004B1399">
        <w:rPr>
          <w:rFonts w:ascii="Arial" w:hAnsi="Arial" w:cs="Arial"/>
          <w:sz w:val="24"/>
        </w:rPr>
        <w:t xml:space="preserve"> </w:t>
      </w:r>
      <w:r w:rsidR="00473EAA" w:rsidRPr="004B1399">
        <w:rPr>
          <w:rFonts w:ascii="Arial" w:hAnsi="Arial" w:cs="Arial"/>
          <w:sz w:val="24"/>
        </w:rPr>
        <w:t xml:space="preserve">el informe </w:t>
      </w:r>
      <w:r w:rsidR="00473EAA" w:rsidRPr="004B1399">
        <w:rPr>
          <w:rFonts w:ascii="Arial" w:eastAsiaTheme="minorEastAsia" w:hAnsi="Arial" w:cs="Arial"/>
          <w:sz w:val="24"/>
          <w:szCs w:val="24"/>
          <w:lang w:eastAsia="es-ES"/>
        </w:rPr>
        <w:t xml:space="preserve">de gestión correspondiente al </w:t>
      </w:r>
      <w:r w:rsidR="00103260">
        <w:rPr>
          <w:rFonts w:ascii="Arial" w:eastAsiaTheme="minorEastAsia" w:hAnsi="Arial" w:cs="Arial"/>
          <w:sz w:val="24"/>
          <w:szCs w:val="24"/>
          <w:lang w:eastAsia="es-ES"/>
        </w:rPr>
        <w:t>cierre</w:t>
      </w:r>
      <w:r w:rsidR="00473EAA" w:rsidRPr="004B1399">
        <w:rPr>
          <w:rFonts w:ascii="Arial" w:eastAsiaTheme="minorEastAsia" w:hAnsi="Arial" w:cs="Arial"/>
          <w:sz w:val="24"/>
          <w:szCs w:val="24"/>
          <w:lang w:eastAsia="es-ES"/>
        </w:rPr>
        <w:t xml:space="preserve"> del ejercicio fiscal 2024</w:t>
      </w:r>
      <w:r w:rsidR="00871AC0" w:rsidRPr="004B1399">
        <w:rPr>
          <w:rFonts w:ascii="Arial" w:hAnsi="Arial" w:cs="Arial"/>
          <w:sz w:val="24"/>
        </w:rPr>
        <w:t>, votando los miembros del Órgano de Gobierno presentes, de la siguiente forma:</w:t>
      </w:r>
    </w:p>
    <w:bookmarkEnd w:id="2"/>
    <w:p w14:paraId="3912D103" w14:textId="77777777" w:rsidR="00A93300" w:rsidRPr="004B1399" w:rsidRDefault="00A93300" w:rsidP="0075323E">
      <w:pPr>
        <w:tabs>
          <w:tab w:val="left" w:pos="426"/>
        </w:tabs>
        <w:spacing w:after="0"/>
        <w:jc w:val="both"/>
        <w:rPr>
          <w:rFonts w:ascii="Arial" w:hAnsi="Arial"/>
          <w:b/>
          <w:sz w:val="24"/>
        </w:rPr>
      </w:pPr>
    </w:p>
    <w:p w14:paraId="518BB00D" w14:textId="7D0378BF"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Luis Alberto Ocampo Blanco: </w:t>
      </w:r>
      <w:r w:rsidRPr="00C812F9">
        <w:rPr>
          <w:rFonts w:ascii="Arial" w:hAnsi="Arial" w:cs="Arial"/>
          <w:b/>
          <w:sz w:val="24"/>
        </w:rPr>
        <w:t>A favor</w:t>
      </w:r>
      <w:r w:rsidR="00C812F9" w:rsidRPr="00C812F9">
        <w:rPr>
          <w:rFonts w:ascii="Arial" w:hAnsi="Arial" w:cs="Arial"/>
          <w:b/>
          <w:sz w:val="24"/>
        </w:rPr>
        <w:t>.</w:t>
      </w:r>
    </w:p>
    <w:p w14:paraId="76EDC301" w14:textId="56E6AAFC"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Francisco Javier Parral León: </w:t>
      </w:r>
      <w:r w:rsidRPr="00C812F9">
        <w:rPr>
          <w:rFonts w:ascii="Arial" w:hAnsi="Arial" w:cs="Arial"/>
          <w:b/>
          <w:sz w:val="24"/>
        </w:rPr>
        <w:t>A favor.</w:t>
      </w:r>
    </w:p>
    <w:p w14:paraId="1A5EE6DD" w14:textId="1B920773"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Ramón Iribe Pérez: </w:t>
      </w:r>
      <w:r w:rsidRPr="00C812F9">
        <w:rPr>
          <w:rFonts w:ascii="Arial" w:hAnsi="Arial" w:cs="Arial"/>
          <w:b/>
          <w:sz w:val="24"/>
        </w:rPr>
        <w:t>A favor.</w:t>
      </w:r>
    </w:p>
    <w:p w14:paraId="45CB7C89" w14:textId="713FD4A7"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Daniel González Guerra: </w:t>
      </w:r>
      <w:r w:rsidRPr="00C812F9">
        <w:rPr>
          <w:rFonts w:ascii="Arial" w:hAnsi="Arial" w:cs="Arial"/>
          <w:b/>
          <w:sz w:val="24"/>
        </w:rPr>
        <w:t>A favor.</w:t>
      </w:r>
    </w:p>
    <w:p w14:paraId="2A755BDA" w14:textId="60E37932"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Alejandra Tejeda Ochoa: </w:t>
      </w:r>
      <w:r w:rsidRPr="00C812F9">
        <w:rPr>
          <w:rFonts w:ascii="Arial" w:hAnsi="Arial" w:cs="Arial"/>
          <w:b/>
          <w:sz w:val="24"/>
        </w:rPr>
        <w:t>A favor.</w:t>
      </w:r>
    </w:p>
    <w:p w14:paraId="735189FE" w14:textId="79E0D046"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Eduardo Vinicio López Galindo: </w:t>
      </w:r>
      <w:r w:rsidRPr="00C812F9">
        <w:rPr>
          <w:rFonts w:ascii="Arial" w:hAnsi="Arial" w:cs="Arial"/>
          <w:b/>
          <w:sz w:val="24"/>
        </w:rPr>
        <w:t>A favor.</w:t>
      </w:r>
    </w:p>
    <w:p w14:paraId="0207FF98" w14:textId="53198D29"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Joel Antonio Martínez Bautista: </w:t>
      </w:r>
      <w:r w:rsidRPr="00C812F9">
        <w:rPr>
          <w:rFonts w:ascii="Arial" w:hAnsi="Arial" w:cs="Arial"/>
          <w:b/>
          <w:sz w:val="24"/>
        </w:rPr>
        <w:t>A favor.</w:t>
      </w:r>
    </w:p>
    <w:p w14:paraId="07E52C9C" w14:textId="3518068A"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Francisco Rene Ching Peñuelas: </w:t>
      </w:r>
      <w:r w:rsidRPr="00C812F9">
        <w:rPr>
          <w:rFonts w:ascii="Arial" w:hAnsi="Arial" w:cs="Arial"/>
          <w:b/>
          <w:sz w:val="24"/>
        </w:rPr>
        <w:t>A favor.</w:t>
      </w:r>
    </w:p>
    <w:p w14:paraId="7DED0D99" w14:textId="222A921E" w:rsidR="0076610B" w:rsidRP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Guillermo Moreno Sada: </w:t>
      </w:r>
      <w:r w:rsidRPr="00C812F9">
        <w:rPr>
          <w:rFonts w:ascii="Arial" w:hAnsi="Arial" w:cs="Arial"/>
          <w:b/>
          <w:sz w:val="24"/>
        </w:rPr>
        <w:t>A favor.</w:t>
      </w:r>
    </w:p>
    <w:p w14:paraId="0A2FAEDF" w14:textId="6D6B1192" w:rsidR="0076610B" w:rsidRPr="0076610B" w:rsidRDefault="00103260" w:rsidP="00F52F62">
      <w:pPr>
        <w:pStyle w:val="Prrafodelista"/>
        <w:numPr>
          <w:ilvl w:val="0"/>
          <w:numId w:val="4"/>
        </w:numPr>
        <w:tabs>
          <w:tab w:val="left" w:pos="426"/>
        </w:tabs>
        <w:spacing w:after="0"/>
        <w:jc w:val="both"/>
        <w:rPr>
          <w:rFonts w:ascii="Arial" w:hAnsi="Arial" w:cs="Arial"/>
          <w:sz w:val="24"/>
        </w:rPr>
      </w:pPr>
      <w:r>
        <w:rPr>
          <w:rFonts w:ascii="Arial" w:hAnsi="Arial" w:cs="Arial"/>
          <w:sz w:val="24"/>
        </w:rPr>
        <w:t>Karen Melany Aguilar Rosas</w:t>
      </w:r>
      <w:r w:rsidR="0076610B" w:rsidRPr="0076610B">
        <w:rPr>
          <w:rFonts w:ascii="Arial" w:hAnsi="Arial" w:cs="Arial"/>
          <w:sz w:val="24"/>
        </w:rPr>
        <w:t xml:space="preserve">: </w:t>
      </w:r>
      <w:r w:rsidR="0076610B" w:rsidRPr="00C812F9">
        <w:rPr>
          <w:rFonts w:ascii="Arial" w:hAnsi="Arial" w:cs="Arial"/>
          <w:b/>
          <w:sz w:val="24"/>
        </w:rPr>
        <w:t>A favor.</w:t>
      </w:r>
    </w:p>
    <w:p w14:paraId="625454C9" w14:textId="24733DD0" w:rsidR="0076610B" w:rsidRDefault="0076610B" w:rsidP="00F52F62">
      <w:pPr>
        <w:pStyle w:val="Prrafodelista"/>
        <w:numPr>
          <w:ilvl w:val="0"/>
          <w:numId w:val="4"/>
        </w:numPr>
        <w:tabs>
          <w:tab w:val="left" w:pos="426"/>
        </w:tabs>
        <w:spacing w:after="0"/>
        <w:jc w:val="both"/>
        <w:rPr>
          <w:rFonts w:ascii="Arial" w:hAnsi="Arial" w:cs="Arial"/>
          <w:sz w:val="24"/>
        </w:rPr>
      </w:pPr>
      <w:r w:rsidRPr="0076610B">
        <w:rPr>
          <w:rFonts w:ascii="Arial" w:hAnsi="Arial" w:cs="Arial"/>
          <w:sz w:val="24"/>
        </w:rPr>
        <w:t xml:space="preserve">Martha Elizabeth Moreno García: </w:t>
      </w:r>
      <w:r w:rsidRPr="00C812F9">
        <w:rPr>
          <w:rFonts w:ascii="Arial" w:hAnsi="Arial" w:cs="Arial"/>
          <w:b/>
          <w:sz w:val="24"/>
        </w:rPr>
        <w:t>A favor.</w:t>
      </w:r>
    </w:p>
    <w:p w14:paraId="74171F7D" w14:textId="093C3D4A" w:rsidR="0076610B" w:rsidRDefault="0076610B" w:rsidP="00F52F62">
      <w:pPr>
        <w:pStyle w:val="Prrafodelista"/>
        <w:numPr>
          <w:ilvl w:val="0"/>
          <w:numId w:val="4"/>
        </w:numPr>
        <w:tabs>
          <w:tab w:val="left" w:pos="426"/>
        </w:tabs>
        <w:spacing w:after="0"/>
        <w:jc w:val="both"/>
        <w:rPr>
          <w:rFonts w:ascii="Arial" w:hAnsi="Arial" w:cs="Arial"/>
          <w:sz w:val="24"/>
        </w:rPr>
      </w:pPr>
      <w:r>
        <w:rPr>
          <w:rFonts w:ascii="Arial" w:hAnsi="Arial" w:cs="Arial"/>
          <w:sz w:val="24"/>
        </w:rPr>
        <w:t xml:space="preserve">Esperanza Valverde Zamorano: </w:t>
      </w:r>
      <w:r w:rsidRPr="00C812F9">
        <w:rPr>
          <w:rFonts w:ascii="Arial" w:hAnsi="Arial" w:cs="Arial"/>
          <w:b/>
          <w:sz w:val="24"/>
        </w:rPr>
        <w:t>A favor</w:t>
      </w:r>
      <w:r w:rsidR="00C812F9" w:rsidRPr="00C812F9">
        <w:rPr>
          <w:rFonts w:ascii="Arial" w:hAnsi="Arial" w:cs="Arial"/>
          <w:b/>
          <w:sz w:val="24"/>
        </w:rPr>
        <w:t>.</w:t>
      </w:r>
    </w:p>
    <w:p w14:paraId="5F580578" w14:textId="08DCA5B7" w:rsidR="0076610B" w:rsidRDefault="0076610B" w:rsidP="00F52F62">
      <w:pPr>
        <w:pStyle w:val="Prrafodelista"/>
        <w:numPr>
          <w:ilvl w:val="0"/>
          <w:numId w:val="4"/>
        </w:numPr>
        <w:tabs>
          <w:tab w:val="left" w:pos="426"/>
        </w:tabs>
        <w:spacing w:after="0"/>
        <w:jc w:val="both"/>
        <w:rPr>
          <w:rFonts w:ascii="Arial" w:hAnsi="Arial" w:cs="Arial"/>
          <w:sz w:val="24"/>
        </w:rPr>
      </w:pPr>
      <w:r>
        <w:rPr>
          <w:rFonts w:ascii="Arial" w:hAnsi="Arial" w:cs="Arial"/>
          <w:sz w:val="24"/>
        </w:rPr>
        <w:t>Ana Delia Quintero López</w:t>
      </w:r>
      <w:r w:rsidR="00C812F9">
        <w:rPr>
          <w:rFonts w:ascii="Arial" w:hAnsi="Arial" w:cs="Arial"/>
          <w:sz w:val="24"/>
        </w:rPr>
        <w:t xml:space="preserve">: </w:t>
      </w:r>
      <w:r w:rsidR="00C812F9" w:rsidRPr="00C812F9">
        <w:rPr>
          <w:rFonts w:ascii="Arial" w:hAnsi="Arial" w:cs="Arial"/>
          <w:b/>
          <w:sz w:val="24"/>
        </w:rPr>
        <w:t>A favor.</w:t>
      </w:r>
    </w:p>
    <w:p w14:paraId="544C5E99" w14:textId="77777777" w:rsidR="0076610B" w:rsidRPr="0076610B" w:rsidRDefault="0076610B" w:rsidP="0076610B">
      <w:pPr>
        <w:tabs>
          <w:tab w:val="left" w:pos="426"/>
        </w:tabs>
        <w:spacing w:after="0"/>
        <w:ind w:left="360"/>
        <w:jc w:val="both"/>
        <w:rPr>
          <w:rFonts w:ascii="Arial" w:hAnsi="Arial" w:cs="Arial"/>
          <w:sz w:val="24"/>
        </w:rPr>
      </w:pPr>
    </w:p>
    <w:p w14:paraId="48B2A86D" w14:textId="632AE39D" w:rsidR="000443D2" w:rsidRPr="004B1399" w:rsidRDefault="000A60D2" w:rsidP="000443D2">
      <w:pPr>
        <w:tabs>
          <w:tab w:val="left" w:pos="426"/>
        </w:tabs>
        <w:spacing w:after="0"/>
        <w:jc w:val="both"/>
        <w:rPr>
          <w:rFonts w:ascii="Arial" w:hAnsi="Arial" w:cs="Arial"/>
          <w:sz w:val="24"/>
        </w:rPr>
      </w:pPr>
      <w:r w:rsidRPr="004B1399">
        <w:rPr>
          <w:rFonts w:ascii="Arial" w:hAnsi="Arial" w:cs="Arial"/>
          <w:sz w:val="24"/>
        </w:rPr>
        <w:tab/>
      </w:r>
      <w:r w:rsidR="000443D2" w:rsidRPr="004B1399">
        <w:rPr>
          <w:rFonts w:ascii="Arial" w:hAnsi="Arial" w:cs="Arial"/>
          <w:sz w:val="24"/>
        </w:rPr>
        <w:t xml:space="preserve">Una vez hecho lo anterior, </w:t>
      </w:r>
      <w:r w:rsidR="00F45A77" w:rsidRPr="004B1399">
        <w:rPr>
          <w:rFonts w:ascii="Arial" w:hAnsi="Arial" w:cs="Arial"/>
          <w:sz w:val="24"/>
        </w:rPr>
        <w:t>por unanimidad de votos</w:t>
      </w:r>
      <w:r w:rsidR="001E72FE" w:rsidRPr="004B1399">
        <w:rPr>
          <w:rFonts w:ascii="Arial" w:hAnsi="Arial" w:cs="Arial"/>
          <w:sz w:val="24"/>
        </w:rPr>
        <w:t xml:space="preserve"> de los presentes</w:t>
      </w:r>
      <w:r w:rsidR="000443D2" w:rsidRPr="004B1399">
        <w:rPr>
          <w:rFonts w:ascii="Arial" w:hAnsi="Arial" w:cs="Arial"/>
          <w:sz w:val="24"/>
        </w:rPr>
        <w:t xml:space="preserve">, quedó aprobado el punto número </w:t>
      </w:r>
      <w:r w:rsidR="002007F4" w:rsidRPr="004B1399">
        <w:rPr>
          <w:rFonts w:ascii="Arial" w:hAnsi="Arial" w:cs="Arial"/>
          <w:sz w:val="24"/>
        </w:rPr>
        <w:t>cuatro</w:t>
      </w:r>
      <w:r w:rsidR="000443D2" w:rsidRPr="004B1399">
        <w:rPr>
          <w:rFonts w:ascii="Arial" w:hAnsi="Arial" w:cs="Arial"/>
          <w:sz w:val="24"/>
        </w:rPr>
        <w:t xml:space="preserve"> del </w:t>
      </w:r>
      <w:r w:rsidR="000A34C0" w:rsidRPr="004B1399">
        <w:rPr>
          <w:rFonts w:ascii="Arial" w:hAnsi="Arial" w:cs="Arial"/>
          <w:sz w:val="24"/>
        </w:rPr>
        <w:t>o</w:t>
      </w:r>
      <w:r w:rsidR="000443D2" w:rsidRPr="004B1399">
        <w:rPr>
          <w:rFonts w:ascii="Arial" w:hAnsi="Arial" w:cs="Arial"/>
          <w:sz w:val="24"/>
        </w:rPr>
        <w:t>rden del día,</w:t>
      </w:r>
      <w:r w:rsidR="0044620D">
        <w:rPr>
          <w:rFonts w:ascii="Arial" w:hAnsi="Arial" w:cs="Arial"/>
          <w:sz w:val="24"/>
        </w:rPr>
        <w:t xml:space="preserve"> correspondiente al cierre del ejercicio fiscal 2024</w:t>
      </w:r>
      <w:r w:rsidR="000443D2" w:rsidRPr="004B1399">
        <w:rPr>
          <w:rFonts w:ascii="Arial" w:hAnsi="Arial" w:cs="Arial"/>
          <w:sz w:val="24"/>
        </w:rPr>
        <w:t xml:space="preserve"> por lo que </w:t>
      </w:r>
      <w:r w:rsidR="0044620D">
        <w:rPr>
          <w:rFonts w:ascii="Arial" w:hAnsi="Arial" w:cs="Arial"/>
          <w:sz w:val="24"/>
        </w:rPr>
        <w:t>el</w:t>
      </w:r>
      <w:r w:rsidR="000443D2" w:rsidRPr="004B1399">
        <w:rPr>
          <w:rFonts w:ascii="Arial" w:hAnsi="Arial" w:cs="Arial"/>
          <w:sz w:val="24"/>
        </w:rPr>
        <w:t xml:space="preserve"> </w:t>
      </w:r>
      <w:proofErr w:type="gramStart"/>
      <w:r w:rsidR="000443D2" w:rsidRPr="004B1399">
        <w:rPr>
          <w:rFonts w:ascii="Arial" w:hAnsi="Arial" w:cs="Arial"/>
          <w:sz w:val="24"/>
        </w:rPr>
        <w:t>President</w:t>
      </w:r>
      <w:r w:rsidR="0044620D">
        <w:rPr>
          <w:rFonts w:ascii="Arial" w:hAnsi="Arial" w:cs="Arial"/>
          <w:sz w:val="24"/>
        </w:rPr>
        <w:t>e</w:t>
      </w:r>
      <w:proofErr w:type="gramEnd"/>
      <w:r w:rsidR="000443D2" w:rsidRPr="004B1399">
        <w:rPr>
          <w:rFonts w:ascii="Arial" w:hAnsi="Arial" w:cs="Arial"/>
          <w:sz w:val="24"/>
        </w:rPr>
        <w:t xml:space="preserve"> le solicita al Secretario que continúe con el siguiente punto. </w:t>
      </w:r>
    </w:p>
    <w:p w14:paraId="08F441EE" w14:textId="77777777" w:rsidR="00CF1127" w:rsidRPr="004B1399" w:rsidRDefault="00CF1127" w:rsidP="000443D2">
      <w:pPr>
        <w:tabs>
          <w:tab w:val="left" w:pos="426"/>
        </w:tabs>
        <w:spacing w:after="0"/>
        <w:jc w:val="both"/>
        <w:rPr>
          <w:rFonts w:ascii="Arial" w:hAnsi="Arial" w:cs="Arial"/>
          <w:sz w:val="24"/>
        </w:rPr>
      </w:pPr>
    </w:p>
    <w:p w14:paraId="1D920342" w14:textId="77777777" w:rsidR="00CF1127" w:rsidRPr="004B1399" w:rsidRDefault="00CF1127" w:rsidP="000443D2">
      <w:pPr>
        <w:tabs>
          <w:tab w:val="left" w:pos="426"/>
        </w:tabs>
        <w:spacing w:after="0"/>
        <w:jc w:val="both"/>
        <w:rPr>
          <w:rFonts w:ascii="Arial" w:hAnsi="Arial" w:cs="Arial"/>
          <w:sz w:val="24"/>
        </w:rPr>
      </w:pPr>
      <w:r w:rsidRPr="004B1399">
        <w:rPr>
          <w:rFonts w:ascii="Arial" w:hAnsi="Arial" w:cs="Arial"/>
          <w:sz w:val="24"/>
        </w:rPr>
        <w:t xml:space="preserve">El Secretario da lectura al </w:t>
      </w:r>
      <w:r w:rsidR="000A34C0" w:rsidRPr="004B1399">
        <w:rPr>
          <w:rFonts w:ascii="Arial" w:hAnsi="Arial" w:cs="Arial"/>
          <w:sz w:val="24"/>
        </w:rPr>
        <w:t xml:space="preserve">quinto </w:t>
      </w:r>
      <w:r w:rsidRPr="004B1399">
        <w:rPr>
          <w:rFonts w:ascii="Arial" w:hAnsi="Arial" w:cs="Arial"/>
          <w:sz w:val="24"/>
        </w:rPr>
        <w:t xml:space="preserve">punto del </w:t>
      </w:r>
      <w:r w:rsidR="000A34C0" w:rsidRPr="004B1399">
        <w:rPr>
          <w:rFonts w:ascii="Arial" w:hAnsi="Arial" w:cs="Arial"/>
          <w:sz w:val="24"/>
        </w:rPr>
        <w:t>o</w:t>
      </w:r>
      <w:r w:rsidRPr="004B1399">
        <w:rPr>
          <w:rFonts w:ascii="Arial" w:hAnsi="Arial" w:cs="Arial"/>
          <w:sz w:val="24"/>
        </w:rPr>
        <w:t>rden del día.</w:t>
      </w:r>
    </w:p>
    <w:p w14:paraId="0593AC82" w14:textId="77777777" w:rsidR="00E61FD4" w:rsidRPr="004B1399" w:rsidRDefault="00E61FD4" w:rsidP="000443D2">
      <w:pPr>
        <w:tabs>
          <w:tab w:val="left" w:pos="426"/>
        </w:tabs>
        <w:spacing w:after="0"/>
        <w:jc w:val="both"/>
        <w:rPr>
          <w:rFonts w:ascii="Arial" w:hAnsi="Arial" w:cs="Arial"/>
          <w:sz w:val="24"/>
        </w:rPr>
      </w:pPr>
    </w:p>
    <w:p w14:paraId="0D4DAD2E" w14:textId="75A8210B" w:rsidR="00E61FD4" w:rsidRPr="004B1399" w:rsidRDefault="004D5D34" w:rsidP="00E61FD4">
      <w:pPr>
        <w:spacing w:after="0" w:line="276" w:lineRule="auto"/>
        <w:ind w:right="-93"/>
        <w:jc w:val="both"/>
        <w:rPr>
          <w:rFonts w:ascii="Arial" w:eastAsiaTheme="minorEastAsia" w:hAnsi="Arial" w:cs="Arial"/>
          <w:b/>
          <w:sz w:val="24"/>
          <w:szCs w:val="24"/>
          <w:lang w:eastAsia="es-ES"/>
        </w:rPr>
      </w:pPr>
      <w:r w:rsidRPr="004B1399">
        <w:rPr>
          <w:rFonts w:ascii="Arial" w:hAnsi="Arial" w:cs="Arial"/>
          <w:b/>
          <w:sz w:val="24"/>
        </w:rPr>
        <w:t>5</w:t>
      </w:r>
      <w:r w:rsidR="00E61FD4" w:rsidRPr="004B1399">
        <w:rPr>
          <w:rFonts w:ascii="Arial" w:hAnsi="Arial" w:cs="Arial"/>
          <w:b/>
          <w:sz w:val="24"/>
        </w:rPr>
        <w:t>.-</w:t>
      </w:r>
      <w:r w:rsidR="003C7BB8" w:rsidRPr="004B1399">
        <w:rPr>
          <w:rFonts w:ascii="Arial" w:hAnsi="Arial" w:cs="Arial"/>
          <w:b/>
          <w:sz w:val="24"/>
        </w:rPr>
        <w:t xml:space="preserve"> </w:t>
      </w:r>
      <w:r w:rsidR="0044620D">
        <w:rPr>
          <w:rFonts w:ascii="Arial" w:hAnsi="Arial" w:cs="Arial"/>
          <w:b/>
          <w:sz w:val="24"/>
        </w:rPr>
        <w:t>Propuesta, discusión y en su caso, aprobación del calendario de sesiones ordinarias 2025 de Órgano de Gobierno de la SESEABC.</w:t>
      </w:r>
      <w:r w:rsidR="003C7BB8" w:rsidRPr="004B1399">
        <w:rPr>
          <w:rFonts w:ascii="Arial" w:hAnsi="Arial" w:cs="Arial"/>
          <w:b/>
          <w:sz w:val="24"/>
        </w:rPr>
        <w:t xml:space="preserve"> </w:t>
      </w:r>
    </w:p>
    <w:p w14:paraId="77F968CB" w14:textId="77777777" w:rsidR="00BE7D24" w:rsidRPr="004B1399" w:rsidRDefault="00BE7D24" w:rsidP="00E61FD4">
      <w:pPr>
        <w:spacing w:after="0" w:line="276" w:lineRule="auto"/>
        <w:ind w:right="-93"/>
        <w:jc w:val="both"/>
      </w:pPr>
    </w:p>
    <w:p w14:paraId="3524FDB7" w14:textId="69A604E5" w:rsidR="00F31840" w:rsidRDefault="0044620D" w:rsidP="00E61FD4">
      <w:p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 xml:space="preserve">En uso de la voz, el </w:t>
      </w:r>
      <w:proofErr w:type="gramStart"/>
      <w:r>
        <w:rPr>
          <w:rFonts w:ascii="Arial" w:eastAsiaTheme="minorEastAsia" w:hAnsi="Arial" w:cs="Arial"/>
          <w:sz w:val="24"/>
          <w:szCs w:val="24"/>
          <w:lang w:eastAsia="es-ES"/>
        </w:rPr>
        <w:t>Secretario</w:t>
      </w:r>
      <w:proofErr w:type="gramEnd"/>
      <w:r>
        <w:rPr>
          <w:rFonts w:ascii="Arial" w:eastAsiaTheme="minorEastAsia" w:hAnsi="Arial" w:cs="Arial"/>
          <w:sz w:val="24"/>
          <w:szCs w:val="24"/>
          <w:lang w:eastAsia="es-ES"/>
        </w:rPr>
        <w:t xml:space="preserve"> hace del conocimiento a los presentes, la propuesta del calendario de sesiones ordinarias</w:t>
      </w:r>
      <w:r w:rsidR="00103260">
        <w:rPr>
          <w:rFonts w:ascii="Arial" w:eastAsiaTheme="minorEastAsia" w:hAnsi="Arial" w:cs="Arial"/>
          <w:sz w:val="24"/>
          <w:szCs w:val="24"/>
          <w:lang w:eastAsia="es-ES"/>
        </w:rPr>
        <w:t xml:space="preserve"> 2025</w:t>
      </w:r>
      <w:r>
        <w:rPr>
          <w:rFonts w:ascii="Arial" w:eastAsiaTheme="minorEastAsia" w:hAnsi="Arial" w:cs="Arial"/>
          <w:sz w:val="24"/>
          <w:szCs w:val="24"/>
          <w:lang w:eastAsia="es-ES"/>
        </w:rPr>
        <w:t>, el cual quedaría de la siguiente manera:</w:t>
      </w:r>
    </w:p>
    <w:p w14:paraId="30664053" w14:textId="5DBE74EF" w:rsidR="0044620D" w:rsidRDefault="0044620D" w:rsidP="00E61FD4">
      <w:pPr>
        <w:spacing w:after="0" w:line="276" w:lineRule="auto"/>
        <w:ind w:right="-93"/>
        <w:jc w:val="both"/>
        <w:rPr>
          <w:rFonts w:ascii="Arial" w:eastAsiaTheme="minorEastAsia" w:hAnsi="Arial" w:cs="Arial"/>
          <w:sz w:val="24"/>
          <w:szCs w:val="24"/>
          <w:lang w:eastAsia="es-ES"/>
        </w:rPr>
      </w:pPr>
    </w:p>
    <w:p w14:paraId="6E98EB49" w14:textId="0FBC4D97" w:rsidR="0044620D" w:rsidRDefault="0044620D" w:rsidP="00F52F62">
      <w:pPr>
        <w:pStyle w:val="Prrafodelista"/>
        <w:numPr>
          <w:ilvl w:val="0"/>
          <w:numId w:val="3"/>
        </w:num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La segunda sesión ordinaria, sea llevada a cabo la última semana del mes de abril</w:t>
      </w:r>
    </w:p>
    <w:p w14:paraId="45F9514D" w14:textId="377E0E20" w:rsidR="0044620D" w:rsidRDefault="0044620D" w:rsidP="00F52F62">
      <w:pPr>
        <w:pStyle w:val="Prrafodelista"/>
        <w:numPr>
          <w:ilvl w:val="0"/>
          <w:numId w:val="3"/>
        </w:num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La tercera sesión ordinaria, sea llevada a cabo la última semana del mes de julio</w:t>
      </w:r>
    </w:p>
    <w:p w14:paraId="79F0C1E8" w14:textId="2E7ADABB" w:rsidR="0044620D" w:rsidRPr="0044620D" w:rsidRDefault="0044620D" w:rsidP="00F52F62">
      <w:pPr>
        <w:pStyle w:val="Prrafodelista"/>
        <w:numPr>
          <w:ilvl w:val="0"/>
          <w:numId w:val="3"/>
        </w:numPr>
        <w:spacing w:after="0" w:line="276" w:lineRule="auto"/>
        <w:ind w:right="-93"/>
        <w:jc w:val="both"/>
        <w:rPr>
          <w:rFonts w:ascii="Arial" w:eastAsiaTheme="minorEastAsia" w:hAnsi="Arial" w:cs="Arial"/>
          <w:sz w:val="24"/>
          <w:szCs w:val="24"/>
          <w:lang w:eastAsia="es-ES"/>
        </w:rPr>
      </w:pPr>
      <w:r>
        <w:rPr>
          <w:rFonts w:ascii="Arial" w:eastAsiaTheme="minorEastAsia" w:hAnsi="Arial" w:cs="Arial"/>
          <w:sz w:val="24"/>
          <w:szCs w:val="24"/>
          <w:lang w:eastAsia="es-ES"/>
        </w:rPr>
        <w:t>La cuarta sesión ordinaria, sea llevada a cabo la última semana del mes de octubre.</w:t>
      </w:r>
    </w:p>
    <w:p w14:paraId="647FAC50" w14:textId="77777777" w:rsidR="0044620D" w:rsidRPr="004B1399" w:rsidRDefault="0044620D" w:rsidP="00E61FD4">
      <w:pPr>
        <w:spacing w:after="0" w:line="276" w:lineRule="auto"/>
        <w:ind w:right="-93"/>
        <w:jc w:val="both"/>
        <w:rPr>
          <w:rFonts w:ascii="Arial" w:eastAsiaTheme="minorEastAsia" w:hAnsi="Arial" w:cs="Arial"/>
          <w:sz w:val="24"/>
          <w:szCs w:val="24"/>
          <w:lang w:eastAsia="es-ES"/>
        </w:rPr>
      </w:pPr>
    </w:p>
    <w:p w14:paraId="6726226E" w14:textId="52177027" w:rsidR="00110E68" w:rsidRPr="004B1399" w:rsidRDefault="00F31840" w:rsidP="00110E68">
      <w:pPr>
        <w:spacing w:after="0"/>
        <w:ind w:firstLine="360"/>
        <w:jc w:val="both"/>
        <w:rPr>
          <w:rFonts w:ascii="Arial" w:hAnsi="Arial" w:cs="Arial"/>
          <w:sz w:val="24"/>
        </w:rPr>
      </w:pPr>
      <w:r w:rsidRPr="004B1399">
        <w:rPr>
          <w:rFonts w:ascii="Arial" w:eastAsiaTheme="minorEastAsia" w:hAnsi="Arial" w:cs="Arial"/>
          <w:sz w:val="24"/>
          <w:szCs w:val="24"/>
          <w:lang w:eastAsia="es-ES"/>
        </w:rPr>
        <w:t xml:space="preserve">Una vez hecho lo anterior, el Secretario </w:t>
      </w:r>
      <w:r w:rsidR="005973D6" w:rsidRPr="004B1399">
        <w:rPr>
          <w:rFonts w:ascii="Arial" w:eastAsiaTheme="minorEastAsia" w:hAnsi="Arial" w:cs="Arial"/>
          <w:sz w:val="24"/>
          <w:szCs w:val="24"/>
          <w:lang w:eastAsia="es-ES"/>
        </w:rPr>
        <w:t xml:space="preserve">Técnico </w:t>
      </w:r>
      <w:r w:rsidRPr="004B1399">
        <w:rPr>
          <w:rFonts w:ascii="Arial" w:eastAsiaTheme="minorEastAsia" w:hAnsi="Arial" w:cs="Arial"/>
          <w:sz w:val="24"/>
          <w:szCs w:val="24"/>
          <w:lang w:eastAsia="es-ES"/>
        </w:rPr>
        <w:t xml:space="preserve">cede el uso de la voz a los integrantes de la Sesión para </w:t>
      </w:r>
      <w:r w:rsidR="005973D6" w:rsidRPr="004B1399">
        <w:rPr>
          <w:rFonts w:ascii="Arial" w:eastAsiaTheme="minorEastAsia" w:hAnsi="Arial" w:cs="Arial"/>
          <w:sz w:val="24"/>
          <w:szCs w:val="24"/>
          <w:lang w:eastAsia="es-ES"/>
        </w:rPr>
        <w:t xml:space="preserve">que, </w:t>
      </w:r>
      <w:r w:rsidRPr="004B1399">
        <w:rPr>
          <w:rFonts w:ascii="Arial" w:eastAsiaTheme="minorEastAsia" w:hAnsi="Arial" w:cs="Arial"/>
          <w:sz w:val="24"/>
          <w:szCs w:val="24"/>
          <w:lang w:eastAsia="es-ES"/>
        </w:rPr>
        <w:t>en caso de tener alguna duda o comentario al respecto</w:t>
      </w:r>
      <w:r w:rsidR="005973D6" w:rsidRPr="004B1399">
        <w:rPr>
          <w:rFonts w:ascii="Arial" w:eastAsiaTheme="minorEastAsia" w:hAnsi="Arial" w:cs="Arial"/>
          <w:sz w:val="24"/>
          <w:szCs w:val="24"/>
          <w:lang w:eastAsia="es-ES"/>
        </w:rPr>
        <w:t xml:space="preserve"> lo manifiesten</w:t>
      </w:r>
      <w:r w:rsidR="00110E68" w:rsidRPr="004B1399">
        <w:rPr>
          <w:rFonts w:ascii="Arial" w:eastAsiaTheme="minorEastAsia" w:hAnsi="Arial" w:cs="Arial"/>
          <w:sz w:val="24"/>
          <w:szCs w:val="24"/>
          <w:lang w:eastAsia="es-ES"/>
        </w:rPr>
        <w:t xml:space="preserve">. </w:t>
      </w:r>
      <w:r w:rsidR="00110E68" w:rsidRPr="004B1399">
        <w:rPr>
          <w:rFonts w:ascii="Arial" w:hAnsi="Arial" w:cs="Arial"/>
          <w:sz w:val="24"/>
        </w:rPr>
        <w:t xml:space="preserve">Al no haber comentarios por parte de los integrantes del Órgano de Gobierno, el </w:t>
      </w:r>
      <w:proofErr w:type="gramStart"/>
      <w:r w:rsidR="00110E68" w:rsidRPr="004B1399">
        <w:rPr>
          <w:rFonts w:ascii="Arial" w:hAnsi="Arial" w:cs="Arial"/>
          <w:sz w:val="24"/>
        </w:rPr>
        <w:t>Secretario</w:t>
      </w:r>
      <w:proofErr w:type="gramEnd"/>
      <w:r w:rsidR="00110E68" w:rsidRPr="004B1399">
        <w:rPr>
          <w:rFonts w:ascii="Arial" w:hAnsi="Arial" w:cs="Arial"/>
          <w:sz w:val="24"/>
        </w:rPr>
        <w:t xml:space="preserve"> le cede el uso de la voz al President</w:t>
      </w:r>
      <w:r w:rsidR="0044620D">
        <w:rPr>
          <w:rFonts w:ascii="Arial" w:hAnsi="Arial" w:cs="Arial"/>
          <w:sz w:val="24"/>
        </w:rPr>
        <w:t>e</w:t>
      </w:r>
      <w:r w:rsidR="00110E68" w:rsidRPr="004B1399">
        <w:rPr>
          <w:rFonts w:ascii="Arial" w:hAnsi="Arial" w:cs="Arial"/>
          <w:sz w:val="24"/>
        </w:rPr>
        <w:t xml:space="preserve"> de la Sesión.</w:t>
      </w:r>
    </w:p>
    <w:p w14:paraId="3D03C4B5" w14:textId="77777777" w:rsidR="00110E68" w:rsidRPr="004B1399" w:rsidRDefault="00110E68" w:rsidP="00110E68">
      <w:pPr>
        <w:spacing w:after="0"/>
        <w:ind w:firstLine="360"/>
        <w:jc w:val="both"/>
        <w:rPr>
          <w:rFonts w:ascii="Arial" w:hAnsi="Arial" w:cs="Arial"/>
          <w:sz w:val="24"/>
        </w:rPr>
      </w:pPr>
    </w:p>
    <w:p w14:paraId="549E1910" w14:textId="0A2A9FF2" w:rsidR="00110E68" w:rsidRPr="004B1399" w:rsidRDefault="00110E68" w:rsidP="00110E68">
      <w:pPr>
        <w:spacing w:after="0" w:line="240" w:lineRule="auto"/>
        <w:ind w:firstLine="352"/>
        <w:jc w:val="both"/>
        <w:rPr>
          <w:rFonts w:ascii="Arial" w:hAnsi="Arial" w:cs="Arial"/>
          <w:sz w:val="24"/>
        </w:rPr>
      </w:pPr>
      <w:r w:rsidRPr="004B1399">
        <w:rPr>
          <w:rFonts w:ascii="Arial" w:hAnsi="Arial" w:cs="Arial"/>
          <w:sz w:val="24"/>
        </w:rPr>
        <w:t xml:space="preserve">En uso de la voz, </w:t>
      </w:r>
      <w:r w:rsidR="0044620D">
        <w:rPr>
          <w:rFonts w:ascii="Arial" w:hAnsi="Arial" w:cs="Arial"/>
          <w:sz w:val="24"/>
        </w:rPr>
        <w:t>el</w:t>
      </w:r>
      <w:r w:rsidRPr="004B1399">
        <w:rPr>
          <w:rFonts w:ascii="Arial" w:hAnsi="Arial" w:cs="Arial"/>
          <w:sz w:val="24"/>
        </w:rPr>
        <w:t xml:space="preserve"> </w:t>
      </w:r>
      <w:proofErr w:type="gramStart"/>
      <w:r w:rsidR="004748BF" w:rsidRPr="004B1399">
        <w:rPr>
          <w:rFonts w:ascii="Arial" w:hAnsi="Arial" w:cs="Arial"/>
          <w:sz w:val="24"/>
        </w:rPr>
        <w:t>President</w:t>
      </w:r>
      <w:r w:rsidR="0044620D">
        <w:rPr>
          <w:rFonts w:ascii="Arial" w:hAnsi="Arial" w:cs="Arial"/>
          <w:sz w:val="24"/>
        </w:rPr>
        <w:t>e</w:t>
      </w:r>
      <w:proofErr w:type="gramEnd"/>
      <w:r w:rsidRPr="004B1399">
        <w:rPr>
          <w:rFonts w:ascii="Arial" w:hAnsi="Arial" w:cs="Arial"/>
          <w:sz w:val="24"/>
        </w:rPr>
        <w:t xml:space="preserve"> de la Sesión le solicita al Secretario someter a votación económica </w:t>
      </w:r>
      <w:r w:rsidR="00812FA5" w:rsidRPr="004B1399">
        <w:rPr>
          <w:rFonts w:ascii="Arial" w:hAnsi="Arial" w:cs="Arial"/>
          <w:sz w:val="24"/>
        </w:rPr>
        <w:t>el punto número cinco del orden del día</w:t>
      </w:r>
      <w:r w:rsidR="00103260">
        <w:rPr>
          <w:rFonts w:ascii="Arial" w:hAnsi="Arial" w:cs="Arial"/>
          <w:sz w:val="24"/>
        </w:rPr>
        <w:t>, votando los integrantes del Órgano de Gobierno presentes, de la siguiente manera:</w:t>
      </w:r>
    </w:p>
    <w:p w14:paraId="50345553" w14:textId="77777777" w:rsidR="00110E68" w:rsidRPr="004B1399" w:rsidRDefault="00110E68" w:rsidP="00110E68">
      <w:pPr>
        <w:spacing w:after="0" w:line="240" w:lineRule="auto"/>
        <w:ind w:firstLine="352"/>
        <w:jc w:val="both"/>
        <w:rPr>
          <w:rFonts w:ascii="Arial" w:hAnsi="Arial" w:cs="Arial"/>
          <w:sz w:val="24"/>
        </w:rPr>
      </w:pPr>
    </w:p>
    <w:p w14:paraId="51A0090C"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Luis Alberto Ocampo Blanco: A favor</w:t>
      </w:r>
    </w:p>
    <w:p w14:paraId="03880008"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Francisco Javier Parral León: A favor.</w:t>
      </w:r>
    </w:p>
    <w:p w14:paraId="1375F140"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Ramón Iribe Pérez: A favor.</w:t>
      </w:r>
    </w:p>
    <w:p w14:paraId="2EB4DC86"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Daniel González Guerra: A favor.</w:t>
      </w:r>
    </w:p>
    <w:p w14:paraId="6B7CC3F7"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Alejandra Tejeda Ochoa: A favor.</w:t>
      </w:r>
    </w:p>
    <w:p w14:paraId="2C76B8EB" w14:textId="22232142" w:rsidR="0044620D"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Eduardo Vinicio López Galindo: A favor.</w:t>
      </w:r>
    </w:p>
    <w:p w14:paraId="61A0CF48"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Joel Antonio Martínez Bautista: A favor.</w:t>
      </w:r>
    </w:p>
    <w:p w14:paraId="713CFB08"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Francisco Rene Ching Peñuelas: A favor.</w:t>
      </w:r>
    </w:p>
    <w:p w14:paraId="4B77681A" w14:textId="77777777" w:rsidR="0044620D" w:rsidRPr="0076610B"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Guillermo Moreno Sada: A favor.</w:t>
      </w:r>
    </w:p>
    <w:p w14:paraId="3EE19393" w14:textId="2E9206A1" w:rsidR="0044620D" w:rsidRPr="0076610B" w:rsidRDefault="00C812F9" w:rsidP="00F52F62">
      <w:pPr>
        <w:pStyle w:val="Prrafodelista"/>
        <w:numPr>
          <w:ilvl w:val="0"/>
          <w:numId w:val="5"/>
        </w:numPr>
        <w:tabs>
          <w:tab w:val="left" w:pos="426"/>
        </w:tabs>
        <w:spacing w:after="0"/>
        <w:jc w:val="both"/>
        <w:rPr>
          <w:rFonts w:ascii="Arial" w:hAnsi="Arial" w:cs="Arial"/>
          <w:sz w:val="24"/>
        </w:rPr>
      </w:pPr>
      <w:r>
        <w:rPr>
          <w:rFonts w:ascii="Arial" w:hAnsi="Arial" w:cs="Arial"/>
          <w:sz w:val="24"/>
        </w:rPr>
        <w:t>Karen Melany Aguilar Rosas</w:t>
      </w:r>
      <w:r w:rsidR="0044620D" w:rsidRPr="0076610B">
        <w:rPr>
          <w:rFonts w:ascii="Arial" w:hAnsi="Arial" w:cs="Arial"/>
          <w:sz w:val="24"/>
        </w:rPr>
        <w:t>: A favor.</w:t>
      </w:r>
    </w:p>
    <w:p w14:paraId="4E262B46" w14:textId="77777777" w:rsidR="00C812F9" w:rsidRDefault="00C812F9" w:rsidP="00C812F9">
      <w:pPr>
        <w:pStyle w:val="Prrafodelista"/>
        <w:tabs>
          <w:tab w:val="left" w:pos="426"/>
        </w:tabs>
        <w:spacing w:after="0"/>
        <w:jc w:val="both"/>
        <w:rPr>
          <w:rFonts w:ascii="Arial" w:hAnsi="Arial" w:cs="Arial"/>
          <w:sz w:val="24"/>
        </w:rPr>
      </w:pPr>
    </w:p>
    <w:p w14:paraId="6EE737FB" w14:textId="33152B2D" w:rsidR="0044620D" w:rsidRDefault="0044620D" w:rsidP="00F52F62">
      <w:pPr>
        <w:pStyle w:val="Prrafodelista"/>
        <w:numPr>
          <w:ilvl w:val="0"/>
          <w:numId w:val="5"/>
        </w:numPr>
        <w:tabs>
          <w:tab w:val="left" w:pos="426"/>
        </w:tabs>
        <w:spacing w:after="0"/>
        <w:jc w:val="both"/>
        <w:rPr>
          <w:rFonts w:ascii="Arial" w:hAnsi="Arial" w:cs="Arial"/>
          <w:sz w:val="24"/>
        </w:rPr>
      </w:pPr>
      <w:r w:rsidRPr="0076610B">
        <w:rPr>
          <w:rFonts w:ascii="Arial" w:hAnsi="Arial" w:cs="Arial"/>
          <w:sz w:val="24"/>
        </w:rPr>
        <w:t>Martha Elizabeth Moreno García:</w:t>
      </w:r>
      <w:r w:rsidRPr="00C812F9">
        <w:rPr>
          <w:rFonts w:ascii="Arial" w:hAnsi="Arial" w:cs="Arial"/>
          <w:b/>
          <w:sz w:val="24"/>
        </w:rPr>
        <w:t xml:space="preserve"> A favor</w:t>
      </w:r>
      <w:r w:rsidRPr="0076610B">
        <w:rPr>
          <w:rFonts w:ascii="Arial" w:hAnsi="Arial" w:cs="Arial"/>
          <w:sz w:val="24"/>
        </w:rPr>
        <w:t>.</w:t>
      </w:r>
    </w:p>
    <w:p w14:paraId="375B8043" w14:textId="77777777" w:rsidR="0044620D" w:rsidRDefault="0044620D" w:rsidP="00F52F62">
      <w:pPr>
        <w:pStyle w:val="Prrafodelista"/>
        <w:numPr>
          <w:ilvl w:val="0"/>
          <w:numId w:val="5"/>
        </w:numPr>
        <w:tabs>
          <w:tab w:val="left" w:pos="426"/>
        </w:tabs>
        <w:spacing w:after="0"/>
        <w:jc w:val="both"/>
        <w:rPr>
          <w:rFonts w:ascii="Arial" w:hAnsi="Arial" w:cs="Arial"/>
          <w:sz w:val="24"/>
        </w:rPr>
      </w:pPr>
      <w:r>
        <w:rPr>
          <w:rFonts w:ascii="Arial" w:hAnsi="Arial" w:cs="Arial"/>
          <w:sz w:val="24"/>
        </w:rPr>
        <w:t xml:space="preserve">Esperanza Valverde Zamorano: </w:t>
      </w:r>
      <w:r w:rsidRPr="00C812F9">
        <w:rPr>
          <w:rFonts w:ascii="Arial" w:hAnsi="Arial" w:cs="Arial"/>
          <w:b/>
          <w:sz w:val="24"/>
        </w:rPr>
        <w:t>A favor</w:t>
      </w:r>
    </w:p>
    <w:p w14:paraId="0D5B6C4E" w14:textId="780B667B" w:rsidR="0044620D" w:rsidRPr="0044620D" w:rsidRDefault="0044620D" w:rsidP="00F52F62">
      <w:pPr>
        <w:pStyle w:val="Prrafodelista"/>
        <w:numPr>
          <w:ilvl w:val="0"/>
          <w:numId w:val="5"/>
        </w:numPr>
        <w:tabs>
          <w:tab w:val="left" w:pos="426"/>
        </w:tabs>
        <w:spacing w:after="0"/>
        <w:jc w:val="both"/>
        <w:rPr>
          <w:rFonts w:ascii="Arial" w:hAnsi="Arial" w:cs="Arial"/>
          <w:sz w:val="24"/>
        </w:rPr>
      </w:pPr>
      <w:r w:rsidRPr="0044620D">
        <w:rPr>
          <w:rFonts w:ascii="Arial" w:hAnsi="Arial" w:cs="Arial"/>
          <w:sz w:val="24"/>
        </w:rPr>
        <w:t>Ana Delia Quintero López</w:t>
      </w:r>
      <w:r w:rsidR="00C812F9">
        <w:rPr>
          <w:rFonts w:ascii="Arial" w:hAnsi="Arial" w:cs="Arial"/>
          <w:sz w:val="24"/>
        </w:rPr>
        <w:t xml:space="preserve">: </w:t>
      </w:r>
      <w:r w:rsidR="00C812F9" w:rsidRPr="00C812F9">
        <w:rPr>
          <w:rFonts w:ascii="Arial" w:hAnsi="Arial" w:cs="Arial"/>
          <w:b/>
          <w:sz w:val="24"/>
        </w:rPr>
        <w:t>A favor</w:t>
      </w:r>
    </w:p>
    <w:p w14:paraId="22E44D3A" w14:textId="77777777" w:rsidR="0044620D" w:rsidRDefault="0044620D" w:rsidP="0044620D">
      <w:pPr>
        <w:tabs>
          <w:tab w:val="left" w:pos="426"/>
        </w:tabs>
        <w:spacing w:after="0"/>
        <w:jc w:val="both"/>
        <w:rPr>
          <w:rFonts w:ascii="Arial" w:hAnsi="Arial" w:cs="Arial"/>
          <w:sz w:val="24"/>
        </w:rPr>
      </w:pPr>
    </w:p>
    <w:p w14:paraId="04FAE879" w14:textId="77777777" w:rsidR="0044620D" w:rsidRDefault="0044620D" w:rsidP="0044620D">
      <w:pPr>
        <w:tabs>
          <w:tab w:val="left" w:pos="426"/>
        </w:tabs>
        <w:spacing w:after="0"/>
        <w:jc w:val="both"/>
        <w:rPr>
          <w:rFonts w:ascii="Arial" w:hAnsi="Arial" w:cs="Arial"/>
          <w:sz w:val="24"/>
        </w:rPr>
      </w:pPr>
    </w:p>
    <w:p w14:paraId="4855CC50" w14:textId="61587966" w:rsidR="00110E68" w:rsidRPr="004B1399" w:rsidRDefault="004748BF" w:rsidP="0044620D">
      <w:pPr>
        <w:tabs>
          <w:tab w:val="left" w:pos="426"/>
        </w:tabs>
        <w:spacing w:after="0"/>
        <w:jc w:val="both"/>
        <w:rPr>
          <w:rFonts w:ascii="Arial" w:hAnsi="Arial" w:cs="Arial"/>
          <w:sz w:val="24"/>
        </w:rPr>
      </w:pPr>
      <w:r w:rsidRPr="004B1399">
        <w:rPr>
          <w:rFonts w:ascii="Arial" w:hAnsi="Arial" w:cs="Arial"/>
          <w:sz w:val="24"/>
        </w:rPr>
        <w:tab/>
      </w:r>
      <w:r w:rsidR="00110E68" w:rsidRPr="004B1399">
        <w:rPr>
          <w:rFonts w:ascii="Arial" w:hAnsi="Arial" w:cs="Arial"/>
          <w:sz w:val="24"/>
        </w:rPr>
        <w:t>Una vez hecho lo anterior, por unanimidad de votos</w:t>
      </w:r>
      <w:r w:rsidR="00D17BB5" w:rsidRPr="004B1399">
        <w:rPr>
          <w:rFonts w:ascii="Arial" w:hAnsi="Arial" w:cs="Arial"/>
          <w:sz w:val="24"/>
        </w:rPr>
        <w:t xml:space="preserve"> de los presentes</w:t>
      </w:r>
      <w:r w:rsidR="00110E68" w:rsidRPr="004B1399">
        <w:rPr>
          <w:rFonts w:ascii="Arial" w:hAnsi="Arial" w:cs="Arial"/>
          <w:sz w:val="24"/>
        </w:rPr>
        <w:t>, qued</w:t>
      </w:r>
      <w:r w:rsidR="00D17BB5" w:rsidRPr="004B1399">
        <w:rPr>
          <w:rFonts w:ascii="Arial" w:hAnsi="Arial" w:cs="Arial"/>
          <w:sz w:val="24"/>
        </w:rPr>
        <w:t>a</w:t>
      </w:r>
      <w:r w:rsidR="00110E68" w:rsidRPr="004B1399">
        <w:rPr>
          <w:rFonts w:ascii="Arial" w:hAnsi="Arial" w:cs="Arial"/>
          <w:sz w:val="24"/>
        </w:rPr>
        <w:t xml:space="preserve"> aprobado el punto número </w:t>
      </w:r>
      <w:r w:rsidR="000A34C0" w:rsidRPr="004B1399">
        <w:rPr>
          <w:rFonts w:ascii="Arial" w:hAnsi="Arial" w:cs="Arial"/>
          <w:sz w:val="24"/>
        </w:rPr>
        <w:t>cinco</w:t>
      </w:r>
      <w:r w:rsidR="00110E68" w:rsidRPr="004B1399">
        <w:rPr>
          <w:rFonts w:ascii="Arial" w:hAnsi="Arial" w:cs="Arial"/>
          <w:sz w:val="24"/>
        </w:rPr>
        <w:t xml:space="preserve"> del Orden del día,</w:t>
      </w:r>
      <w:r w:rsidR="0044620D">
        <w:rPr>
          <w:rFonts w:ascii="Arial" w:hAnsi="Arial" w:cs="Arial"/>
          <w:sz w:val="24"/>
        </w:rPr>
        <w:t xml:space="preserve"> que corresponde a la aprobación del calendario de sesiones ordinarias</w:t>
      </w:r>
      <w:r w:rsidR="00C812F9">
        <w:rPr>
          <w:rFonts w:ascii="Arial" w:hAnsi="Arial" w:cs="Arial"/>
          <w:sz w:val="24"/>
        </w:rPr>
        <w:t xml:space="preserve"> 2025</w:t>
      </w:r>
      <w:r w:rsidR="0044620D">
        <w:rPr>
          <w:rFonts w:ascii="Arial" w:hAnsi="Arial" w:cs="Arial"/>
          <w:sz w:val="24"/>
        </w:rPr>
        <w:t xml:space="preserve"> del Órgano de Gobierno,</w:t>
      </w:r>
      <w:r w:rsidR="00110E68" w:rsidRPr="004B1399">
        <w:rPr>
          <w:rFonts w:ascii="Arial" w:hAnsi="Arial" w:cs="Arial"/>
          <w:sz w:val="24"/>
        </w:rPr>
        <w:t xml:space="preserve"> por lo que </w:t>
      </w:r>
      <w:r w:rsidR="0044620D">
        <w:rPr>
          <w:rFonts w:ascii="Arial" w:hAnsi="Arial" w:cs="Arial"/>
          <w:sz w:val="24"/>
        </w:rPr>
        <w:t xml:space="preserve">el </w:t>
      </w:r>
      <w:proofErr w:type="gramStart"/>
      <w:r w:rsidR="00110E68" w:rsidRPr="004B1399">
        <w:rPr>
          <w:rFonts w:ascii="Arial" w:hAnsi="Arial" w:cs="Arial"/>
          <w:sz w:val="24"/>
        </w:rPr>
        <w:t>President</w:t>
      </w:r>
      <w:r w:rsidR="0044620D">
        <w:rPr>
          <w:rFonts w:ascii="Arial" w:hAnsi="Arial" w:cs="Arial"/>
          <w:sz w:val="24"/>
        </w:rPr>
        <w:t>e</w:t>
      </w:r>
      <w:proofErr w:type="gramEnd"/>
      <w:r w:rsidR="00110E68" w:rsidRPr="004B1399">
        <w:rPr>
          <w:rFonts w:ascii="Arial" w:hAnsi="Arial" w:cs="Arial"/>
          <w:sz w:val="24"/>
        </w:rPr>
        <w:t xml:space="preserve"> le solicita al Secretario que continúe con el siguiente punto del Orden del día</w:t>
      </w:r>
      <w:r w:rsidR="00FD210A" w:rsidRPr="004B1399">
        <w:rPr>
          <w:rFonts w:ascii="Arial" w:hAnsi="Arial" w:cs="Arial"/>
          <w:sz w:val="24"/>
        </w:rPr>
        <w:t xml:space="preserve">, </w:t>
      </w:r>
      <w:r w:rsidR="00FD210A" w:rsidRPr="00451371">
        <w:rPr>
          <w:rFonts w:ascii="Arial" w:hAnsi="Arial" w:cs="Arial"/>
          <w:sz w:val="24"/>
        </w:rPr>
        <w:t>correspondiente a:</w:t>
      </w:r>
      <w:r w:rsidR="00110E68" w:rsidRPr="00451371">
        <w:rPr>
          <w:rFonts w:ascii="Arial" w:hAnsi="Arial" w:cs="Arial"/>
          <w:sz w:val="24"/>
        </w:rPr>
        <w:t xml:space="preserve"> </w:t>
      </w:r>
    </w:p>
    <w:p w14:paraId="1E8BE7F7" w14:textId="77777777" w:rsidR="00E61FD4" w:rsidRPr="004B1399" w:rsidRDefault="00E61FD4" w:rsidP="00110E68">
      <w:pPr>
        <w:spacing w:after="0" w:line="276" w:lineRule="auto"/>
        <w:ind w:right="-93"/>
        <w:jc w:val="both"/>
        <w:rPr>
          <w:rFonts w:ascii="Arial" w:eastAsiaTheme="minorEastAsia" w:hAnsi="Arial" w:cs="Arial"/>
          <w:sz w:val="24"/>
          <w:szCs w:val="24"/>
          <w:lang w:eastAsia="es-ES"/>
        </w:rPr>
      </w:pPr>
    </w:p>
    <w:p w14:paraId="784EAC78" w14:textId="77777777" w:rsidR="00CF1127" w:rsidRPr="004B1399" w:rsidRDefault="000A34C0" w:rsidP="00021109">
      <w:pPr>
        <w:jc w:val="both"/>
        <w:rPr>
          <w:rFonts w:ascii="Arial" w:hAnsi="Arial" w:cs="Arial"/>
          <w:b/>
          <w:sz w:val="24"/>
        </w:rPr>
      </w:pPr>
      <w:r w:rsidRPr="004B1399">
        <w:rPr>
          <w:rFonts w:ascii="Arial" w:hAnsi="Arial" w:cs="Arial"/>
          <w:b/>
          <w:sz w:val="24"/>
        </w:rPr>
        <w:t>6</w:t>
      </w:r>
      <w:r w:rsidR="0027270E" w:rsidRPr="004B1399">
        <w:rPr>
          <w:rFonts w:ascii="Arial" w:hAnsi="Arial" w:cs="Arial"/>
          <w:b/>
          <w:sz w:val="24"/>
        </w:rPr>
        <w:t>.- Designación de suplentes a las sesiones. Conforme a lo dispuesto por los artículos 29 de la Ley del SEA y 18 de la Ley de las Entidades Paraestatales del Estado de Baja California, en su caso, podrá designar suplente en su representación a las sesiones del Órgano de Gobierno de la SESEA, con nivel de director y con su respectivo oficio comisión.</w:t>
      </w:r>
    </w:p>
    <w:p w14:paraId="7D3B6B34" w14:textId="77777777" w:rsidR="001C0768" w:rsidRPr="004B1399" w:rsidRDefault="00D85C04" w:rsidP="000C4F64">
      <w:pPr>
        <w:tabs>
          <w:tab w:val="left" w:pos="426"/>
        </w:tabs>
        <w:jc w:val="both"/>
        <w:rPr>
          <w:rFonts w:ascii="Arial" w:hAnsi="Arial" w:cs="Arial"/>
          <w:sz w:val="24"/>
        </w:rPr>
      </w:pPr>
      <w:r w:rsidRPr="004B1399">
        <w:rPr>
          <w:rFonts w:ascii="Arial" w:hAnsi="Arial" w:cs="Arial"/>
          <w:sz w:val="24"/>
        </w:rPr>
        <w:tab/>
      </w:r>
      <w:r w:rsidR="000A3622" w:rsidRPr="004B1399">
        <w:rPr>
          <w:rFonts w:ascii="Arial" w:hAnsi="Arial" w:cs="Arial"/>
          <w:sz w:val="24"/>
        </w:rPr>
        <w:t xml:space="preserve">En este punto, el </w:t>
      </w:r>
      <w:r w:rsidR="00D10AFC" w:rsidRPr="004B1399">
        <w:rPr>
          <w:rFonts w:ascii="Arial" w:hAnsi="Arial" w:cs="Arial"/>
          <w:sz w:val="24"/>
        </w:rPr>
        <w:t>S</w:t>
      </w:r>
      <w:r w:rsidR="000A3622" w:rsidRPr="004B1399">
        <w:rPr>
          <w:rFonts w:ascii="Arial" w:hAnsi="Arial" w:cs="Arial"/>
          <w:sz w:val="24"/>
        </w:rPr>
        <w:t>ecretario</w:t>
      </w:r>
      <w:r w:rsidR="001C0768" w:rsidRPr="004B1399">
        <w:rPr>
          <w:rFonts w:ascii="Arial" w:hAnsi="Arial" w:cs="Arial"/>
          <w:sz w:val="24"/>
        </w:rPr>
        <w:t xml:space="preserve"> solicit</w:t>
      </w:r>
      <w:r w:rsidR="00714472" w:rsidRPr="004B1399">
        <w:rPr>
          <w:rFonts w:ascii="Arial" w:hAnsi="Arial" w:cs="Arial"/>
          <w:sz w:val="24"/>
        </w:rPr>
        <w:t>ó</w:t>
      </w:r>
      <w:r w:rsidR="001C0768" w:rsidRPr="004B1399">
        <w:rPr>
          <w:rFonts w:ascii="Arial" w:hAnsi="Arial" w:cs="Arial"/>
          <w:sz w:val="24"/>
        </w:rPr>
        <w:t xml:space="preserve"> a quienes hayan asumido la representación del titular, hagan llegar la documentación correspondiente.</w:t>
      </w:r>
    </w:p>
    <w:p w14:paraId="6B8CB495" w14:textId="601698D3" w:rsidR="001C0768" w:rsidRPr="004B1399" w:rsidRDefault="001C0768" w:rsidP="009B0DAA">
      <w:pPr>
        <w:ind w:firstLine="426"/>
        <w:jc w:val="both"/>
        <w:rPr>
          <w:rFonts w:ascii="Arial" w:eastAsiaTheme="minorEastAsia" w:hAnsi="Arial" w:cs="Arial"/>
          <w:sz w:val="24"/>
          <w:szCs w:val="24"/>
          <w:lang w:eastAsia="es-ES"/>
        </w:rPr>
      </w:pPr>
      <w:r w:rsidRPr="004B1399">
        <w:rPr>
          <w:rFonts w:ascii="Arial" w:eastAsiaTheme="minorEastAsia" w:hAnsi="Arial" w:cs="Arial"/>
          <w:sz w:val="24"/>
          <w:szCs w:val="24"/>
          <w:lang w:eastAsia="es-ES"/>
        </w:rPr>
        <w:t xml:space="preserve">Acto seguido, </w:t>
      </w:r>
      <w:r w:rsidR="00C0578F" w:rsidRPr="004B1399">
        <w:rPr>
          <w:rFonts w:ascii="Arial" w:eastAsiaTheme="minorEastAsia" w:hAnsi="Arial" w:cs="Arial"/>
          <w:sz w:val="24"/>
          <w:szCs w:val="24"/>
          <w:lang w:eastAsia="es-ES"/>
        </w:rPr>
        <w:t xml:space="preserve">el </w:t>
      </w:r>
      <w:proofErr w:type="gramStart"/>
      <w:r w:rsidR="00450637" w:rsidRPr="004B1399">
        <w:rPr>
          <w:rFonts w:ascii="Arial" w:eastAsiaTheme="minorEastAsia" w:hAnsi="Arial" w:cs="Arial"/>
          <w:sz w:val="24"/>
          <w:szCs w:val="24"/>
          <w:lang w:eastAsia="es-ES"/>
        </w:rPr>
        <w:t>S</w:t>
      </w:r>
      <w:r w:rsidR="00C0578F" w:rsidRPr="004B1399">
        <w:rPr>
          <w:rFonts w:ascii="Arial" w:eastAsiaTheme="minorEastAsia" w:hAnsi="Arial" w:cs="Arial"/>
          <w:sz w:val="24"/>
          <w:szCs w:val="24"/>
          <w:lang w:eastAsia="es-ES"/>
        </w:rPr>
        <w:t>ecretario</w:t>
      </w:r>
      <w:proofErr w:type="gramEnd"/>
      <w:r w:rsidR="00C0578F" w:rsidRPr="004B1399">
        <w:rPr>
          <w:rFonts w:ascii="Arial" w:eastAsiaTheme="minorEastAsia" w:hAnsi="Arial" w:cs="Arial"/>
          <w:sz w:val="24"/>
          <w:szCs w:val="24"/>
          <w:lang w:eastAsia="es-ES"/>
        </w:rPr>
        <w:t xml:space="preserve"> </w:t>
      </w:r>
      <w:r w:rsidRPr="004B1399">
        <w:rPr>
          <w:rFonts w:ascii="Arial" w:eastAsiaTheme="minorEastAsia" w:hAnsi="Arial" w:cs="Arial"/>
          <w:sz w:val="24"/>
          <w:szCs w:val="24"/>
          <w:lang w:eastAsia="es-ES"/>
        </w:rPr>
        <w:t xml:space="preserve">cede el uso de la voz al </w:t>
      </w:r>
      <w:r w:rsidR="00450637" w:rsidRPr="004B1399">
        <w:rPr>
          <w:rFonts w:ascii="Arial" w:eastAsiaTheme="minorEastAsia" w:hAnsi="Arial" w:cs="Arial"/>
          <w:sz w:val="24"/>
          <w:szCs w:val="24"/>
          <w:lang w:eastAsia="es-ES"/>
        </w:rPr>
        <w:t>P</w:t>
      </w:r>
      <w:r w:rsidRPr="004B1399">
        <w:rPr>
          <w:rFonts w:ascii="Arial" w:eastAsiaTheme="minorEastAsia" w:hAnsi="Arial" w:cs="Arial"/>
          <w:sz w:val="24"/>
          <w:szCs w:val="24"/>
          <w:lang w:eastAsia="es-ES"/>
        </w:rPr>
        <w:t>resident</w:t>
      </w:r>
      <w:r w:rsidR="00451371">
        <w:rPr>
          <w:rFonts w:ascii="Arial" w:eastAsiaTheme="minorEastAsia" w:hAnsi="Arial" w:cs="Arial"/>
          <w:sz w:val="24"/>
          <w:szCs w:val="24"/>
          <w:lang w:eastAsia="es-ES"/>
        </w:rPr>
        <w:t>e</w:t>
      </w:r>
      <w:r w:rsidRPr="004B1399">
        <w:rPr>
          <w:rFonts w:ascii="Arial" w:eastAsiaTheme="minorEastAsia" w:hAnsi="Arial" w:cs="Arial"/>
          <w:sz w:val="24"/>
          <w:szCs w:val="24"/>
          <w:lang w:eastAsia="es-ES"/>
        </w:rPr>
        <w:t xml:space="preserve"> de la sesión, </w:t>
      </w:r>
      <w:r w:rsidR="00C32AD2" w:rsidRPr="004B1399">
        <w:rPr>
          <w:rFonts w:ascii="Arial" w:eastAsiaTheme="minorEastAsia" w:hAnsi="Arial" w:cs="Arial"/>
          <w:sz w:val="24"/>
          <w:szCs w:val="24"/>
          <w:lang w:eastAsia="es-ES"/>
        </w:rPr>
        <w:t xml:space="preserve">quien le solicita al </w:t>
      </w:r>
      <w:r w:rsidR="00450637" w:rsidRPr="004B1399">
        <w:rPr>
          <w:rFonts w:ascii="Arial" w:eastAsiaTheme="minorEastAsia" w:hAnsi="Arial" w:cs="Arial"/>
          <w:sz w:val="24"/>
          <w:szCs w:val="24"/>
          <w:lang w:eastAsia="es-ES"/>
        </w:rPr>
        <w:t>S</w:t>
      </w:r>
      <w:r w:rsidRPr="004B1399">
        <w:rPr>
          <w:rFonts w:ascii="Arial" w:eastAsiaTheme="minorEastAsia" w:hAnsi="Arial" w:cs="Arial"/>
          <w:sz w:val="24"/>
          <w:szCs w:val="24"/>
          <w:lang w:eastAsia="es-ES"/>
        </w:rPr>
        <w:t xml:space="preserve">ecretario dar lectura al </w:t>
      </w:r>
      <w:r w:rsidR="00967775" w:rsidRPr="004B1399">
        <w:rPr>
          <w:rFonts w:ascii="Arial" w:eastAsiaTheme="minorEastAsia" w:hAnsi="Arial" w:cs="Arial"/>
          <w:sz w:val="24"/>
          <w:szCs w:val="24"/>
          <w:lang w:eastAsia="es-ES"/>
        </w:rPr>
        <w:t>siguiente</w:t>
      </w:r>
      <w:r w:rsidRPr="004B1399">
        <w:rPr>
          <w:rFonts w:ascii="Arial" w:eastAsiaTheme="minorEastAsia" w:hAnsi="Arial" w:cs="Arial"/>
          <w:sz w:val="24"/>
          <w:szCs w:val="24"/>
          <w:lang w:eastAsia="es-ES"/>
        </w:rPr>
        <w:t xml:space="preserve"> punto del </w:t>
      </w:r>
      <w:r w:rsidR="000443D2" w:rsidRPr="004B1399">
        <w:rPr>
          <w:rFonts w:ascii="Arial" w:eastAsiaTheme="minorEastAsia" w:hAnsi="Arial" w:cs="Arial"/>
          <w:sz w:val="24"/>
          <w:szCs w:val="24"/>
          <w:lang w:eastAsia="es-ES"/>
        </w:rPr>
        <w:t>O</w:t>
      </w:r>
      <w:r w:rsidRPr="004B1399">
        <w:rPr>
          <w:rFonts w:ascii="Arial" w:eastAsiaTheme="minorEastAsia" w:hAnsi="Arial" w:cs="Arial"/>
          <w:sz w:val="24"/>
          <w:szCs w:val="24"/>
          <w:lang w:eastAsia="es-ES"/>
        </w:rPr>
        <w:t>rden del día</w:t>
      </w:r>
      <w:r w:rsidR="00C0578F" w:rsidRPr="004B1399">
        <w:rPr>
          <w:rFonts w:ascii="Arial" w:eastAsiaTheme="minorEastAsia" w:hAnsi="Arial" w:cs="Arial"/>
          <w:sz w:val="24"/>
          <w:szCs w:val="24"/>
          <w:lang w:eastAsia="es-ES"/>
        </w:rPr>
        <w:t>.</w:t>
      </w:r>
    </w:p>
    <w:p w14:paraId="0FF89A5D" w14:textId="77777777" w:rsidR="004211F4" w:rsidRPr="004B1399" w:rsidRDefault="0074546F" w:rsidP="009B0DAA">
      <w:pPr>
        <w:spacing w:after="0"/>
        <w:ind w:firstLine="426"/>
        <w:jc w:val="both"/>
        <w:rPr>
          <w:rFonts w:ascii="Arial" w:hAnsi="Arial" w:cs="Arial"/>
          <w:sz w:val="24"/>
        </w:rPr>
      </w:pPr>
      <w:r w:rsidRPr="004B1399">
        <w:rPr>
          <w:rFonts w:ascii="Arial" w:hAnsi="Arial" w:cs="Arial"/>
          <w:sz w:val="24"/>
        </w:rPr>
        <w:t xml:space="preserve">El </w:t>
      </w:r>
      <w:r w:rsidR="00450637" w:rsidRPr="004B1399">
        <w:rPr>
          <w:rFonts w:ascii="Arial" w:hAnsi="Arial" w:cs="Arial"/>
          <w:sz w:val="24"/>
        </w:rPr>
        <w:t>S</w:t>
      </w:r>
      <w:r w:rsidRPr="004B1399">
        <w:rPr>
          <w:rFonts w:ascii="Arial" w:hAnsi="Arial" w:cs="Arial"/>
          <w:sz w:val="24"/>
        </w:rPr>
        <w:t xml:space="preserve">ecretario da lectura al </w:t>
      </w:r>
      <w:r w:rsidR="000A34C0" w:rsidRPr="004B1399">
        <w:rPr>
          <w:rFonts w:ascii="Arial" w:hAnsi="Arial" w:cs="Arial"/>
          <w:sz w:val="24"/>
        </w:rPr>
        <w:t>séptimo</w:t>
      </w:r>
      <w:r w:rsidRPr="004B1399">
        <w:rPr>
          <w:rFonts w:ascii="Arial" w:hAnsi="Arial" w:cs="Arial"/>
          <w:sz w:val="24"/>
        </w:rPr>
        <w:t xml:space="preserve"> punto del orden del día relativo a:</w:t>
      </w:r>
    </w:p>
    <w:p w14:paraId="4F469A5B" w14:textId="77777777" w:rsidR="009B0DAA" w:rsidRPr="004B1399" w:rsidRDefault="009B0DAA" w:rsidP="009B0DAA">
      <w:pPr>
        <w:spacing w:after="0"/>
        <w:ind w:firstLine="426"/>
        <w:jc w:val="both"/>
        <w:rPr>
          <w:rFonts w:ascii="Arial" w:hAnsi="Arial" w:cs="Arial"/>
          <w:sz w:val="24"/>
        </w:rPr>
      </w:pPr>
    </w:p>
    <w:p w14:paraId="629C7437" w14:textId="77777777" w:rsidR="00E61FD4" w:rsidRPr="004B1399" w:rsidRDefault="000A34C0" w:rsidP="00E61FD4">
      <w:pPr>
        <w:spacing w:after="0"/>
        <w:jc w:val="both"/>
        <w:rPr>
          <w:rFonts w:ascii="Arial" w:hAnsi="Arial" w:cs="Arial"/>
          <w:b/>
          <w:sz w:val="24"/>
        </w:rPr>
      </w:pPr>
      <w:r w:rsidRPr="004B1399">
        <w:rPr>
          <w:rFonts w:ascii="Arial" w:hAnsi="Arial" w:cs="Arial"/>
          <w:b/>
          <w:sz w:val="24"/>
        </w:rPr>
        <w:t>7</w:t>
      </w:r>
      <w:r w:rsidR="00E61FD4" w:rsidRPr="004B1399">
        <w:rPr>
          <w:rFonts w:ascii="Arial" w:hAnsi="Arial" w:cs="Arial"/>
          <w:b/>
          <w:sz w:val="24"/>
        </w:rPr>
        <w:t>.- Asuntos generales</w:t>
      </w:r>
    </w:p>
    <w:p w14:paraId="49051DAB" w14:textId="77777777" w:rsidR="00FD210A" w:rsidRPr="004B1399" w:rsidRDefault="00FD210A" w:rsidP="00E61FD4">
      <w:pPr>
        <w:spacing w:after="0"/>
        <w:jc w:val="both"/>
        <w:rPr>
          <w:rFonts w:ascii="Arial" w:hAnsi="Arial" w:cs="Arial"/>
          <w:b/>
          <w:sz w:val="24"/>
        </w:rPr>
      </w:pPr>
    </w:p>
    <w:p w14:paraId="5D23643E" w14:textId="6C3FF178" w:rsidR="00D17BB5" w:rsidRPr="004B1399" w:rsidRDefault="002043C9" w:rsidP="00853136">
      <w:pPr>
        <w:spacing w:after="0"/>
        <w:ind w:firstLine="708"/>
        <w:jc w:val="both"/>
        <w:rPr>
          <w:rFonts w:ascii="Arial" w:hAnsi="Arial" w:cs="Arial"/>
          <w:sz w:val="24"/>
        </w:rPr>
      </w:pPr>
      <w:r w:rsidRPr="004B1399">
        <w:rPr>
          <w:rFonts w:ascii="Arial" w:hAnsi="Arial" w:cs="Arial"/>
          <w:sz w:val="24"/>
        </w:rPr>
        <w:t xml:space="preserve">Para el desahogo del presente punto del Orden del día, el </w:t>
      </w:r>
      <w:proofErr w:type="gramStart"/>
      <w:r w:rsidR="00853136">
        <w:rPr>
          <w:rFonts w:ascii="Arial" w:hAnsi="Arial" w:cs="Arial"/>
          <w:sz w:val="24"/>
        </w:rPr>
        <w:t>Presidente</w:t>
      </w:r>
      <w:proofErr w:type="gramEnd"/>
      <w:r w:rsidR="00853136">
        <w:rPr>
          <w:rFonts w:ascii="Arial" w:hAnsi="Arial" w:cs="Arial"/>
          <w:sz w:val="24"/>
        </w:rPr>
        <w:t xml:space="preserve"> pregunta a los integrantes del Órgano de Gobierno si desean hacer uso de la voz para el desahogo de un asunto general. Al no haber tema que tratar, se le solicita al </w:t>
      </w:r>
      <w:proofErr w:type="gramStart"/>
      <w:r w:rsidR="00853136">
        <w:rPr>
          <w:rFonts w:ascii="Arial" w:hAnsi="Arial" w:cs="Arial"/>
          <w:sz w:val="24"/>
        </w:rPr>
        <w:t>Secretario</w:t>
      </w:r>
      <w:proofErr w:type="gramEnd"/>
      <w:r w:rsidR="00853136">
        <w:rPr>
          <w:rFonts w:ascii="Arial" w:hAnsi="Arial" w:cs="Arial"/>
          <w:sz w:val="24"/>
        </w:rPr>
        <w:t xml:space="preserve"> que continúe con el desahogo del siguiente punto del orden del día.</w:t>
      </w:r>
      <w:r w:rsidR="00283D03" w:rsidRPr="004B1399">
        <w:rPr>
          <w:rFonts w:ascii="Arial" w:hAnsi="Arial" w:cs="Arial"/>
          <w:sz w:val="24"/>
        </w:rPr>
        <w:t xml:space="preserve"> </w:t>
      </w:r>
    </w:p>
    <w:p w14:paraId="31C97C8F" w14:textId="77777777" w:rsidR="00D17BB5" w:rsidRPr="004B1399" w:rsidRDefault="00D17BB5" w:rsidP="00DF771E">
      <w:pPr>
        <w:spacing w:after="0"/>
        <w:jc w:val="both"/>
        <w:rPr>
          <w:rFonts w:ascii="Arial" w:hAnsi="Arial" w:cs="Arial"/>
          <w:sz w:val="24"/>
        </w:rPr>
      </w:pPr>
    </w:p>
    <w:p w14:paraId="2269E414" w14:textId="28733B8A" w:rsidR="00E61FD4" w:rsidRPr="004B1399" w:rsidRDefault="00283D03" w:rsidP="00E61FD4">
      <w:pPr>
        <w:spacing w:after="0"/>
        <w:jc w:val="both"/>
        <w:rPr>
          <w:rFonts w:ascii="Arial" w:hAnsi="Arial" w:cs="Arial"/>
          <w:b/>
          <w:sz w:val="24"/>
        </w:rPr>
      </w:pPr>
      <w:r w:rsidRPr="004B1399">
        <w:rPr>
          <w:rFonts w:ascii="Arial" w:hAnsi="Arial" w:cs="Arial"/>
          <w:sz w:val="24"/>
        </w:rPr>
        <w:t xml:space="preserve"> </w:t>
      </w:r>
      <w:r w:rsidRPr="004B1399">
        <w:rPr>
          <w:rFonts w:ascii="Arial" w:hAnsi="Arial" w:cs="Arial"/>
          <w:b/>
          <w:sz w:val="24"/>
        </w:rPr>
        <w:t>8</w:t>
      </w:r>
      <w:r w:rsidR="00E61FD4" w:rsidRPr="004B1399">
        <w:rPr>
          <w:rFonts w:ascii="Arial" w:hAnsi="Arial" w:cs="Arial"/>
          <w:b/>
          <w:sz w:val="24"/>
        </w:rPr>
        <w:t>.- Lectura de acuerdos celebrados</w:t>
      </w:r>
    </w:p>
    <w:p w14:paraId="535FAB3B" w14:textId="77777777" w:rsidR="00DF771E" w:rsidRPr="004B1399" w:rsidRDefault="00DF771E" w:rsidP="00E61FD4">
      <w:pPr>
        <w:spacing w:after="0"/>
        <w:jc w:val="both"/>
        <w:rPr>
          <w:rFonts w:ascii="Arial" w:hAnsi="Arial" w:cs="Arial"/>
          <w:b/>
          <w:sz w:val="24"/>
        </w:rPr>
      </w:pPr>
    </w:p>
    <w:p w14:paraId="1838D9B7" w14:textId="77777777" w:rsidR="00DF771E" w:rsidRPr="004B1399" w:rsidRDefault="00DF771E" w:rsidP="0075323E">
      <w:pPr>
        <w:spacing w:after="0"/>
        <w:ind w:firstLine="708"/>
        <w:jc w:val="both"/>
        <w:rPr>
          <w:rFonts w:ascii="Arial" w:hAnsi="Arial" w:cs="Arial"/>
          <w:sz w:val="24"/>
        </w:rPr>
      </w:pPr>
      <w:r w:rsidRPr="004B1399">
        <w:rPr>
          <w:rFonts w:ascii="Arial" w:hAnsi="Arial" w:cs="Arial"/>
          <w:sz w:val="24"/>
        </w:rPr>
        <w:t>En uso de la voz el Secretario hace mención de los acuerdos celebrados en la presente sesión, los cuales se señalan a continuación:</w:t>
      </w:r>
    </w:p>
    <w:p w14:paraId="58050ECE" w14:textId="77777777" w:rsidR="00283D03" w:rsidRPr="004B1399" w:rsidRDefault="00283D03" w:rsidP="00E61FD4">
      <w:pPr>
        <w:spacing w:after="0"/>
        <w:jc w:val="both"/>
        <w:rPr>
          <w:rFonts w:ascii="Arial" w:hAnsi="Arial" w:cs="Arial"/>
          <w:sz w:val="24"/>
        </w:rPr>
      </w:pPr>
    </w:p>
    <w:p w14:paraId="5515E00F" w14:textId="77777777" w:rsidR="0099256C" w:rsidRPr="004B1399" w:rsidRDefault="0099256C" w:rsidP="00E61FD4">
      <w:pPr>
        <w:spacing w:after="0"/>
        <w:jc w:val="both"/>
        <w:rPr>
          <w:rFonts w:ascii="Arial" w:hAnsi="Arial" w:cs="Arial"/>
          <w:b/>
          <w:sz w:val="24"/>
        </w:rPr>
      </w:pPr>
    </w:p>
    <w:tbl>
      <w:tblPr>
        <w:tblW w:w="8928" w:type="dxa"/>
        <w:tblCellMar>
          <w:left w:w="0" w:type="dxa"/>
          <w:right w:w="0" w:type="dxa"/>
        </w:tblCellMar>
        <w:tblLook w:val="0600" w:firstRow="0" w:lastRow="0" w:firstColumn="0" w:lastColumn="0" w:noHBand="1" w:noVBand="1"/>
      </w:tblPr>
      <w:tblGrid>
        <w:gridCol w:w="1698"/>
        <w:gridCol w:w="7230"/>
      </w:tblGrid>
      <w:tr w:rsidR="00283D03" w:rsidRPr="004B1399" w14:paraId="7AD11C05" w14:textId="77777777" w:rsidTr="00843353">
        <w:trPr>
          <w:trHeight w:val="759"/>
        </w:trPr>
        <w:tc>
          <w:tcPr>
            <w:tcW w:w="1698"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43417684" w14:textId="77777777" w:rsidR="00283D03" w:rsidRPr="004B1399" w:rsidRDefault="00283D03" w:rsidP="00283D03">
            <w:pPr>
              <w:spacing w:after="0"/>
              <w:jc w:val="center"/>
              <w:rPr>
                <w:rFonts w:ascii="Arial" w:hAnsi="Arial" w:cs="Arial"/>
                <w:b/>
                <w:bCs/>
                <w:sz w:val="20"/>
                <w:szCs w:val="20"/>
              </w:rPr>
            </w:pPr>
            <w:r w:rsidRPr="004B1399">
              <w:rPr>
                <w:rFonts w:ascii="Arial" w:hAnsi="Arial" w:cs="Arial"/>
                <w:b/>
                <w:bCs/>
                <w:sz w:val="20"/>
                <w:szCs w:val="20"/>
              </w:rPr>
              <w:t>NÚMERO DE ACUERDO</w:t>
            </w:r>
          </w:p>
        </w:tc>
        <w:tc>
          <w:tcPr>
            <w:tcW w:w="7230"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416C8257" w14:textId="77777777" w:rsidR="00283D03" w:rsidRPr="004B1399" w:rsidRDefault="00283D03" w:rsidP="00283D03">
            <w:pPr>
              <w:spacing w:after="0"/>
              <w:jc w:val="center"/>
              <w:rPr>
                <w:rFonts w:ascii="Arial" w:hAnsi="Arial" w:cs="Arial"/>
                <w:b/>
                <w:bCs/>
                <w:sz w:val="20"/>
                <w:szCs w:val="20"/>
              </w:rPr>
            </w:pPr>
            <w:r w:rsidRPr="004B1399">
              <w:rPr>
                <w:rFonts w:ascii="Arial" w:hAnsi="Arial" w:cs="Arial"/>
                <w:b/>
                <w:bCs/>
                <w:sz w:val="20"/>
                <w:szCs w:val="20"/>
              </w:rPr>
              <w:t>ACUERDO</w:t>
            </w:r>
          </w:p>
        </w:tc>
      </w:tr>
      <w:tr w:rsidR="00283D03" w:rsidRPr="004B1399" w14:paraId="7992CAD7" w14:textId="77777777" w:rsidTr="00843353">
        <w:trPr>
          <w:trHeight w:val="510"/>
        </w:trPr>
        <w:tc>
          <w:tcPr>
            <w:tcW w:w="1698"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432CD28B" w14:textId="26F4499F" w:rsidR="00283D03" w:rsidRPr="004B1399" w:rsidRDefault="0057320E" w:rsidP="00283D03">
            <w:pPr>
              <w:spacing w:after="0"/>
              <w:jc w:val="center"/>
              <w:rPr>
                <w:rFonts w:ascii="Arial" w:hAnsi="Arial" w:cs="Arial"/>
                <w:b/>
                <w:bCs/>
                <w:sz w:val="20"/>
                <w:szCs w:val="20"/>
              </w:rPr>
            </w:pPr>
            <w:r w:rsidRPr="004B1399">
              <w:rPr>
                <w:rFonts w:ascii="Arial" w:hAnsi="Arial" w:cs="Arial"/>
                <w:b/>
                <w:bCs/>
                <w:sz w:val="20"/>
                <w:szCs w:val="20"/>
              </w:rPr>
              <w:t>SO/01-</w:t>
            </w:r>
            <w:r w:rsidR="00853136">
              <w:rPr>
                <w:rFonts w:ascii="Arial" w:hAnsi="Arial" w:cs="Arial"/>
                <w:b/>
                <w:bCs/>
                <w:sz w:val="20"/>
                <w:szCs w:val="20"/>
              </w:rPr>
              <w:t>27022025</w:t>
            </w:r>
          </w:p>
        </w:tc>
        <w:tc>
          <w:tcPr>
            <w:tcW w:w="7230"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2995F989" w14:textId="49F8D30C" w:rsidR="00283D03" w:rsidRPr="004B1399" w:rsidRDefault="00283D03" w:rsidP="00283D03">
            <w:pPr>
              <w:spacing w:after="0"/>
              <w:rPr>
                <w:rFonts w:ascii="Arial" w:hAnsi="Arial" w:cs="Arial"/>
                <w:b/>
                <w:bCs/>
                <w:sz w:val="20"/>
                <w:szCs w:val="20"/>
              </w:rPr>
            </w:pPr>
            <w:r w:rsidRPr="004B1399">
              <w:rPr>
                <w:rFonts w:ascii="Arial" w:hAnsi="Arial" w:cs="Arial"/>
                <w:b/>
                <w:bCs/>
                <w:sz w:val="20"/>
                <w:szCs w:val="20"/>
              </w:rPr>
              <w:t xml:space="preserve">Se aprueba </w:t>
            </w:r>
            <w:r w:rsidR="00853136">
              <w:rPr>
                <w:rFonts w:ascii="Arial" w:hAnsi="Arial" w:cs="Arial"/>
                <w:b/>
                <w:bCs/>
                <w:sz w:val="20"/>
                <w:szCs w:val="20"/>
              </w:rPr>
              <w:t>la modificación d</w:t>
            </w:r>
            <w:r w:rsidRPr="004B1399">
              <w:rPr>
                <w:rFonts w:ascii="Arial" w:hAnsi="Arial" w:cs="Arial"/>
                <w:b/>
                <w:bCs/>
                <w:sz w:val="20"/>
                <w:szCs w:val="20"/>
              </w:rPr>
              <w:t xml:space="preserve">el Orden del día. </w:t>
            </w:r>
          </w:p>
        </w:tc>
      </w:tr>
      <w:tr w:rsidR="00283D03" w:rsidRPr="004B1399" w14:paraId="1A7EFCB0" w14:textId="77777777" w:rsidTr="00843353">
        <w:trPr>
          <w:trHeight w:val="760"/>
        </w:trPr>
        <w:tc>
          <w:tcPr>
            <w:tcW w:w="1698"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0F7CA4A7" w14:textId="37F7139E" w:rsidR="00283D03" w:rsidRPr="004B1399" w:rsidRDefault="0057320E" w:rsidP="00283D03">
            <w:pPr>
              <w:spacing w:after="0"/>
              <w:jc w:val="center"/>
              <w:rPr>
                <w:rFonts w:ascii="Arial" w:hAnsi="Arial" w:cs="Arial"/>
                <w:b/>
                <w:bCs/>
                <w:sz w:val="20"/>
                <w:szCs w:val="20"/>
              </w:rPr>
            </w:pPr>
            <w:r w:rsidRPr="004B1399">
              <w:rPr>
                <w:rFonts w:ascii="Arial" w:hAnsi="Arial" w:cs="Arial"/>
                <w:b/>
                <w:bCs/>
                <w:sz w:val="20"/>
                <w:szCs w:val="20"/>
              </w:rPr>
              <w:t>SO/02-</w:t>
            </w:r>
            <w:r w:rsidR="00853136">
              <w:rPr>
                <w:rFonts w:ascii="Arial" w:hAnsi="Arial" w:cs="Arial"/>
                <w:b/>
                <w:bCs/>
                <w:sz w:val="20"/>
                <w:szCs w:val="20"/>
              </w:rPr>
              <w:t>27022025</w:t>
            </w:r>
          </w:p>
        </w:tc>
        <w:tc>
          <w:tcPr>
            <w:tcW w:w="7230"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68F7F33E" w14:textId="77777777" w:rsidR="00283D03" w:rsidRDefault="00C656EB" w:rsidP="00283D03">
            <w:pPr>
              <w:spacing w:after="0"/>
              <w:rPr>
                <w:rFonts w:ascii="Arial" w:hAnsi="Arial" w:cs="Arial"/>
                <w:b/>
                <w:bCs/>
                <w:sz w:val="20"/>
                <w:szCs w:val="20"/>
              </w:rPr>
            </w:pPr>
            <w:r>
              <w:rPr>
                <w:rFonts w:ascii="Arial" w:hAnsi="Arial" w:cs="Arial"/>
                <w:b/>
                <w:bCs/>
                <w:sz w:val="20"/>
                <w:szCs w:val="20"/>
              </w:rPr>
              <w:t>Se aprueba el informe de avance de gestión correspondiente al cierre del ejercicio fiscal 2024 el cual contiene:</w:t>
            </w:r>
          </w:p>
          <w:p w14:paraId="2337AC9F" w14:textId="77777777" w:rsid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Informe del Titular</w:t>
            </w:r>
          </w:p>
          <w:p w14:paraId="05E49FAD" w14:textId="77777777" w:rsid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Indicadores de Gestión</w:t>
            </w:r>
          </w:p>
          <w:p w14:paraId="4DA72635" w14:textId="7B55A16C" w:rsid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Cierre programático</w:t>
            </w:r>
          </w:p>
          <w:p w14:paraId="015588BF" w14:textId="77777777" w:rsid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Cierre presupuestal</w:t>
            </w:r>
          </w:p>
          <w:p w14:paraId="3BC54899" w14:textId="35AAD369" w:rsidR="00C656EB" w:rsidRP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Estados financieros</w:t>
            </w:r>
          </w:p>
        </w:tc>
      </w:tr>
      <w:tr w:rsidR="00283D03" w:rsidRPr="004B1399" w14:paraId="337BBC9A" w14:textId="77777777" w:rsidTr="00843353">
        <w:trPr>
          <w:trHeight w:val="759"/>
        </w:trPr>
        <w:tc>
          <w:tcPr>
            <w:tcW w:w="1698"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14B09D05" w14:textId="6431E762" w:rsidR="00283D03" w:rsidRPr="004B1399" w:rsidRDefault="0057320E" w:rsidP="00283D03">
            <w:pPr>
              <w:spacing w:after="0"/>
              <w:jc w:val="center"/>
              <w:rPr>
                <w:rFonts w:ascii="Arial" w:hAnsi="Arial" w:cs="Arial"/>
                <w:b/>
                <w:bCs/>
                <w:sz w:val="20"/>
                <w:szCs w:val="20"/>
              </w:rPr>
            </w:pPr>
            <w:r w:rsidRPr="004B1399">
              <w:rPr>
                <w:rFonts w:ascii="Arial" w:hAnsi="Arial" w:cs="Arial"/>
                <w:b/>
                <w:bCs/>
                <w:sz w:val="20"/>
                <w:szCs w:val="20"/>
              </w:rPr>
              <w:t>SO/03-</w:t>
            </w:r>
            <w:r w:rsidR="00C656EB">
              <w:rPr>
                <w:rFonts w:ascii="Arial" w:hAnsi="Arial" w:cs="Arial"/>
                <w:b/>
                <w:bCs/>
                <w:sz w:val="20"/>
                <w:szCs w:val="20"/>
              </w:rPr>
              <w:t>27022025</w:t>
            </w:r>
          </w:p>
        </w:tc>
        <w:tc>
          <w:tcPr>
            <w:tcW w:w="7230" w:type="dxa"/>
            <w:tcBorders>
              <w:top w:val="single" w:sz="2" w:space="0" w:color="000000"/>
              <w:left w:val="single" w:sz="2" w:space="0" w:color="000000"/>
              <w:bottom w:val="single" w:sz="2" w:space="0" w:color="000000"/>
              <w:right w:val="single" w:sz="2" w:space="0" w:color="000000"/>
            </w:tcBorders>
            <w:shd w:val="clear" w:color="auto" w:fill="auto"/>
            <w:tcMar>
              <w:top w:w="14" w:type="dxa"/>
              <w:left w:w="14" w:type="dxa"/>
              <w:bottom w:w="0" w:type="dxa"/>
              <w:right w:w="14" w:type="dxa"/>
            </w:tcMar>
            <w:vAlign w:val="center"/>
            <w:hideMark/>
          </w:tcPr>
          <w:p w14:paraId="0CD288FC" w14:textId="77777777" w:rsidR="00283D03" w:rsidRDefault="00C656EB" w:rsidP="00283D03">
            <w:pPr>
              <w:spacing w:after="0"/>
              <w:rPr>
                <w:rFonts w:ascii="Arial" w:hAnsi="Arial" w:cs="Arial"/>
                <w:b/>
                <w:bCs/>
                <w:sz w:val="20"/>
                <w:szCs w:val="20"/>
              </w:rPr>
            </w:pPr>
            <w:r>
              <w:rPr>
                <w:rFonts w:ascii="Arial" w:hAnsi="Arial" w:cs="Arial"/>
                <w:b/>
                <w:bCs/>
                <w:sz w:val="20"/>
                <w:szCs w:val="20"/>
              </w:rPr>
              <w:t>Se aprueba el calendario de Sesiones Ordinarias de Órgano de Gobierno 2025 para quedar de la siguiente manera:</w:t>
            </w:r>
          </w:p>
          <w:p w14:paraId="30E287D1" w14:textId="055323C6" w:rsidR="00C656EB" w:rsidRDefault="00C656EB" w:rsidP="00C656EB">
            <w:pPr>
              <w:pStyle w:val="Prrafodelista"/>
              <w:numPr>
                <w:ilvl w:val="0"/>
                <w:numId w:val="3"/>
              </w:numPr>
              <w:spacing w:after="0"/>
              <w:rPr>
                <w:rFonts w:ascii="Arial" w:hAnsi="Arial" w:cs="Arial"/>
                <w:b/>
                <w:bCs/>
                <w:sz w:val="20"/>
                <w:szCs w:val="20"/>
              </w:rPr>
            </w:pPr>
            <w:r w:rsidRPr="00C656EB">
              <w:rPr>
                <w:rFonts w:ascii="Arial" w:hAnsi="Arial" w:cs="Arial"/>
                <w:b/>
                <w:bCs/>
                <w:sz w:val="20"/>
                <w:szCs w:val="20"/>
              </w:rPr>
              <w:t>La segunda sesión ordinaria, sea llevada a cabo la última semana del mes de abril</w:t>
            </w:r>
          </w:p>
          <w:p w14:paraId="6190295C" w14:textId="617743FF" w:rsid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La tercera sesión ordinaria, sea llevada a cabo la última semana del mes de julio</w:t>
            </w:r>
          </w:p>
          <w:p w14:paraId="3778750A" w14:textId="799CB073" w:rsidR="00C656EB" w:rsidRPr="00C656EB" w:rsidRDefault="00C656EB" w:rsidP="00C656EB">
            <w:pPr>
              <w:pStyle w:val="Prrafodelista"/>
              <w:numPr>
                <w:ilvl w:val="0"/>
                <w:numId w:val="3"/>
              </w:numPr>
              <w:spacing w:after="0"/>
              <w:rPr>
                <w:rFonts w:ascii="Arial" w:hAnsi="Arial" w:cs="Arial"/>
                <w:b/>
                <w:bCs/>
                <w:sz w:val="20"/>
                <w:szCs w:val="20"/>
              </w:rPr>
            </w:pPr>
            <w:r>
              <w:rPr>
                <w:rFonts w:ascii="Arial" w:hAnsi="Arial" w:cs="Arial"/>
                <w:b/>
                <w:bCs/>
                <w:sz w:val="20"/>
                <w:szCs w:val="20"/>
              </w:rPr>
              <w:t>La cuarta sesión ordinaria, sea llevada a cabo la última semana del mes de octubre</w:t>
            </w:r>
          </w:p>
          <w:p w14:paraId="56847B51" w14:textId="07C1CD02" w:rsidR="00C656EB" w:rsidRPr="004B1399" w:rsidRDefault="00C656EB" w:rsidP="00283D03">
            <w:pPr>
              <w:spacing w:after="0"/>
              <w:rPr>
                <w:rFonts w:ascii="Arial" w:hAnsi="Arial" w:cs="Arial"/>
                <w:b/>
                <w:bCs/>
                <w:sz w:val="20"/>
                <w:szCs w:val="20"/>
              </w:rPr>
            </w:pPr>
          </w:p>
        </w:tc>
      </w:tr>
    </w:tbl>
    <w:p w14:paraId="2CFF222F" w14:textId="77777777" w:rsidR="0099256C" w:rsidRPr="004B1399" w:rsidRDefault="0099256C" w:rsidP="00E61FD4">
      <w:pPr>
        <w:spacing w:after="0"/>
        <w:jc w:val="both"/>
        <w:rPr>
          <w:rFonts w:ascii="Arial" w:hAnsi="Arial" w:cs="Arial"/>
          <w:b/>
          <w:sz w:val="24"/>
        </w:rPr>
      </w:pPr>
    </w:p>
    <w:p w14:paraId="52CF2E6E" w14:textId="77777777" w:rsidR="0057320E" w:rsidRPr="004B1399" w:rsidRDefault="0057320E" w:rsidP="00E61FD4">
      <w:pPr>
        <w:spacing w:after="0"/>
        <w:jc w:val="both"/>
        <w:rPr>
          <w:rFonts w:ascii="Arial" w:hAnsi="Arial" w:cs="Arial"/>
          <w:b/>
          <w:sz w:val="24"/>
        </w:rPr>
      </w:pPr>
    </w:p>
    <w:p w14:paraId="71350521" w14:textId="4E5E2BCE" w:rsidR="00E61FD4" w:rsidRPr="004B1399" w:rsidRDefault="00E61FD4" w:rsidP="00E61FD4">
      <w:pPr>
        <w:ind w:firstLine="426"/>
        <w:jc w:val="both"/>
        <w:rPr>
          <w:rFonts w:ascii="Arial" w:eastAsiaTheme="minorEastAsia" w:hAnsi="Arial" w:cs="Arial"/>
          <w:sz w:val="24"/>
          <w:szCs w:val="24"/>
          <w:lang w:eastAsia="es-ES"/>
        </w:rPr>
      </w:pPr>
      <w:r w:rsidRPr="004B1399">
        <w:rPr>
          <w:rFonts w:ascii="Arial" w:eastAsiaTheme="minorEastAsia" w:hAnsi="Arial" w:cs="Arial"/>
          <w:sz w:val="24"/>
          <w:szCs w:val="24"/>
          <w:lang w:eastAsia="es-ES"/>
        </w:rPr>
        <w:t xml:space="preserve">Acto seguido, el Secretario </w:t>
      </w:r>
      <w:r w:rsidR="00D17BB5" w:rsidRPr="004B1399">
        <w:rPr>
          <w:rFonts w:ascii="Arial" w:eastAsiaTheme="minorEastAsia" w:hAnsi="Arial" w:cs="Arial"/>
          <w:sz w:val="24"/>
          <w:szCs w:val="24"/>
          <w:lang w:eastAsia="es-ES"/>
        </w:rPr>
        <w:t xml:space="preserve">Técnico </w:t>
      </w:r>
      <w:r w:rsidRPr="004B1399">
        <w:rPr>
          <w:rFonts w:ascii="Arial" w:eastAsiaTheme="minorEastAsia" w:hAnsi="Arial" w:cs="Arial"/>
          <w:sz w:val="24"/>
          <w:szCs w:val="24"/>
          <w:lang w:eastAsia="es-ES"/>
        </w:rPr>
        <w:t xml:space="preserve">cede el uso de la voz al </w:t>
      </w:r>
      <w:proofErr w:type="gramStart"/>
      <w:r w:rsidRPr="004B1399">
        <w:rPr>
          <w:rFonts w:ascii="Arial" w:eastAsiaTheme="minorEastAsia" w:hAnsi="Arial" w:cs="Arial"/>
          <w:sz w:val="24"/>
          <w:szCs w:val="24"/>
          <w:lang w:eastAsia="es-ES"/>
        </w:rPr>
        <w:t>President</w:t>
      </w:r>
      <w:r w:rsidR="00C812F9">
        <w:rPr>
          <w:rFonts w:ascii="Arial" w:eastAsiaTheme="minorEastAsia" w:hAnsi="Arial" w:cs="Arial"/>
          <w:sz w:val="24"/>
          <w:szCs w:val="24"/>
          <w:lang w:eastAsia="es-ES"/>
        </w:rPr>
        <w:t>e</w:t>
      </w:r>
      <w:proofErr w:type="gramEnd"/>
      <w:r w:rsidRPr="004B1399">
        <w:rPr>
          <w:rFonts w:ascii="Arial" w:eastAsiaTheme="minorEastAsia" w:hAnsi="Arial" w:cs="Arial"/>
          <w:sz w:val="24"/>
          <w:szCs w:val="24"/>
          <w:lang w:eastAsia="es-ES"/>
        </w:rPr>
        <w:t xml:space="preserve"> de la Sesión, quien le solicita al Secretario dar lectura al último punto del Orden del día.</w:t>
      </w:r>
    </w:p>
    <w:p w14:paraId="1A12B4A8" w14:textId="77777777" w:rsidR="00E61FD4" w:rsidRPr="004B1399" w:rsidRDefault="00E61FD4" w:rsidP="00E61FD4">
      <w:pPr>
        <w:spacing w:after="0"/>
        <w:ind w:firstLine="426"/>
        <w:jc w:val="both"/>
        <w:rPr>
          <w:rFonts w:ascii="Arial" w:hAnsi="Arial" w:cs="Arial"/>
          <w:sz w:val="24"/>
        </w:rPr>
      </w:pPr>
      <w:r w:rsidRPr="004B1399">
        <w:rPr>
          <w:rFonts w:ascii="Arial" w:hAnsi="Arial" w:cs="Arial"/>
          <w:sz w:val="24"/>
        </w:rPr>
        <w:t xml:space="preserve">El Secretario da lectura al </w:t>
      </w:r>
      <w:r w:rsidR="00E5364D" w:rsidRPr="004B1399">
        <w:rPr>
          <w:rFonts w:ascii="Arial" w:hAnsi="Arial" w:cs="Arial"/>
          <w:sz w:val="24"/>
        </w:rPr>
        <w:t>noveno</w:t>
      </w:r>
      <w:r w:rsidRPr="004B1399">
        <w:rPr>
          <w:rFonts w:ascii="Arial" w:hAnsi="Arial" w:cs="Arial"/>
          <w:sz w:val="24"/>
        </w:rPr>
        <w:t xml:space="preserve"> punto del orden del día relativo a:</w:t>
      </w:r>
    </w:p>
    <w:p w14:paraId="5AA959A3" w14:textId="77777777" w:rsidR="00E61FD4" w:rsidRPr="004B1399" w:rsidRDefault="00E61FD4" w:rsidP="00E61FD4">
      <w:pPr>
        <w:spacing w:after="0"/>
        <w:jc w:val="both"/>
        <w:rPr>
          <w:rFonts w:ascii="Arial" w:hAnsi="Arial" w:cs="Arial"/>
          <w:b/>
          <w:sz w:val="24"/>
        </w:rPr>
      </w:pPr>
    </w:p>
    <w:p w14:paraId="2DE09C6E" w14:textId="77777777" w:rsidR="00A33F11" w:rsidRPr="004B1399" w:rsidRDefault="00283D03" w:rsidP="001C0768">
      <w:pPr>
        <w:spacing w:after="0"/>
        <w:jc w:val="both"/>
        <w:rPr>
          <w:rFonts w:ascii="Arial" w:eastAsiaTheme="minorEastAsia" w:hAnsi="Arial" w:cs="Arial"/>
          <w:b/>
          <w:sz w:val="24"/>
          <w:szCs w:val="24"/>
          <w:lang w:eastAsia="es-ES"/>
        </w:rPr>
      </w:pPr>
      <w:r w:rsidRPr="004B1399">
        <w:rPr>
          <w:rFonts w:ascii="Arial" w:eastAsiaTheme="minorEastAsia" w:hAnsi="Arial" w:cs="Arial"/>
          <w:b/>
          <w:sz w:val="24"/>
          <w:szCs w:val="24"/>
          <w:lang w:eastAsia="es-ES"/>
        </w:rPr>
        <w:t>9</w:t>
      </w:r>
      <w:r w:rsidR="001C0768" w:rsidRPr="004B1399">
        <w:rPr>
          <w:rFonts w:ascii="Arial" w:eastAsiaTheme="minorEastAsia" w:hAnsi="Arial" w:cs="Arial"/>
          <w:b/>
          <w:sz w:val="24"/>
          <w:szCs w:val="24"/>
          <w:lang w:eastAsia="es-ES"/>
        </w:rPr>
        <w:t>.- Clausura.</w:t>
      </w:r>
    </w:p>
    <w:p w14:paraId="1CDDF61D" w14:textId="77777777" w:rsidR="004211F4" w:rsidRPr="004B1399" w:rsidRDefault="004211F4" w:rsidP="001C0768">
      <w:pPr>
        <w:spacing w:after="0"/>
        <w:jc w:val="both"/>
        <w:rPr>
          <w:rFonts w:ascii="Arial" w:hAnsi="Arial" w:cs="Arial"/>
          <w:sz w:val="24"/>
        </w:rPr>
      </w:pPr>
    </w:p>
    <w:p w14:paraId="0A377B53" w14:textId="1C8497AE" w:rsidR="0074546F" w:rsidRPr="004B1399" w:rsidRDefault="0074546F" w:rsidP="00A33F11">
      <w:pPr>
        <w:spacing w:after="0"/>
        <w:ind w:firstLine="708"/>
        <w:jc w:val="both"/>
        <w:rPr>
          <w:rFonts w:ascii="Arial" w:hAnsi="Arial" w:cs="Arial"/>
          <w:sz w:val="24"/>
        </w:rPr>
      </w:pPr>
      <w:r w:rsidRPr="004B1399">
        <w:rPr>
          <w:rFonts w:ascii="Arial" w:hAnsi="Arial" w:cs="Arial"/>
          <w:sz w:val="24"/>
        </w:rPr>
        <w:t xml:space="preserve">Finalmente, el </w:t>
      </w:r>
      <w:proofErr w:type="gramStart"/>
      <w:r w:rsidR="00450637" w:rsidRPr="004B1399">
        <w:rPr>
          <w:rFonts w:ascii="Arial" w:hAnsi="Arial" w:cs="Arial"/>
          <w:sz w:val="24"/>
        </w:rPr>
        <w:t>S</w:t>
      </w:r>
      <w:r w:rsidRPr="004B1399">
        <w:rPr>
          <w:rFonts w:ascii="Arial" w:hAnsi="Arial" w:cs="Arial"/>
          <w:sz w:val="24"/>
        </w:rPr>
        <w:t>ecretario</w:t>
      </w:r>
      <w:proofErr w:type="gramEnd"/>
      <w:r w:rsidRPr="004B1399">
        <w:rPr>
          <w:rFonts w:ascii="Arial" w:hAnsi="Arial" w:cs="Arial"/>
          <w:sz w:val="24"/>
        </w:rPr>
        <w:t xml:space="preserve"> cede el uso de la voz al </w:t>
      </w:r>
      <w:r w:rsidR="00450637" w:rsidRPr="004B1399">
        <w:rPr>
          <w:rFonts w:ascii="Arial" w:hAnsi="Arial" w:cs="Arial"/>
          <w:sz w:val="24"/>
        </w:rPr>
        <w:t>P</w:t>
      </w:r>
      <w:r w:rsidRPr="004B1399">
        <w:rPr>
          <w:rFonts w:ascii="Arial" w:hAnsi="Arial" w:cs="Arial"/>
          <w:sz w:val="24"/>
        </w:rPr>
        <w:t>resident</w:t>
      </w:r>
      <w:r w:rsidR="00C656EB">
        <w:rPr>
          <w:rFonts w:ascii="Arial" w:hAnsi="Arial" w:cs="Arial"/>
          <w:sz w:val="24"/>
        </w:rPr>
        <w:t>e</w:t>
      </w:r>
      <w:r w:rsidRPr="004B1399">
        <w:rPr>
          <w:rFonts w:ascii="Arial" w:hAnsi="Arial" w:cs="Arial"/>
          <w:sz w:val="24"/>
        </w:rPr>
        <w:t xml:space="preserve"> de la sesión, </w:t>
      </w:r>
      <w:r w:rsidR="00F35BF7" w:rsidRPr="004B1399">
        <w:rPr>
          <w:rFonts w:ascii="Arial" w:hAnsi="Arial" w:cs="Arial"/>
          <w:sz w:val="24"/>
        </w:rPr>
        <w:t>qui</w:t>
      </w:r>
      <w:r w:rsidR="00CF1127" w:rsidRPr="004B1399">
        <w:rPr>
          <w:rFonts w:ascii="Arial" w:hAnsi="Arial" w:cs="Arial"/>
          <w:sz w:val="24"/>
        </w:rPr>
        <w:t>en</w:t>
      </w:r>
      <w:r w:rsidR="00F35BF7" w:rsidRPr="004B1399">
        <w:rPr>
          <w:rFonts w:ascii="Arial" w:hAnsi="Arial" w:cs="Arial"/>
          <w:sz w:val="24"/>
        </w:rPr>
        <w:t xml:space="preserve"> manifiesta </w:t>
      </w:r>
      <w:r w:rsidR="00283D03" w:rsidRPr="004B1399">
        <w:rPr>
          <w:rFonts w:ascii="Arial" w:hAnsi="Arial" w:cs="Arial"/>
          <w:sz w:val="24"/>
        </w:rPr>
        <w:t>que,</w:t>
      </w:r>
      <w:r w:rsidR="00F35BF7" w:rsidRPr="004B1399">
        <w:rPr>
          <w:rFonts w:ascii="Arial" w:hAnsi="Arial" w:cs="Arial"/>
          <w:sz w:val="24"/>
        </w:rPr>
        <w:t xml:space="preserve"> </w:t>
      </w:r>
      <w:r w:rsidRPr="004B1399">
        <w:rPr>
          <w:rFonts w:ascii="Arial" w:hAnsi="Arial" w:cs="Arial"/>
          <w:sz w:val="24"/>
        </w:rPr>
        <w:t xml:space="preserve">siendo las </w:t>
      </w:r>
      <w:r w:rsidR="00C656EB">
        <w:rPr>
          <w:rFonts w:ascii="Arial" w:hAnsi="Arial" w:cs="Arial"/>
          <w:sz w:val="24"/>
        </w:rPr>
        <w:t>once</w:t>
      </w:r>
      <w:r w:rsidRPr="004B1399">
        <w:rPr>
          <w:rFonts w:ascii="Arial" w:hAnsi="Arial" w:cs="Arial"/>
          <w:sz w:val="24"/>
        </w:rPr>
        <w:t xml:space="preserve"> horas </w:t>
      </w:r>
      <w:r w:rsidR="00A33F11" w:rsidRPr="004B1399">
        <w:rPr>
          <w:rFonts w:ascii="Arial" w:hAnsi="Arial" w:cs="Arial"/>
          <w:sz w:val="24"/>
        </w:rPr>
        <w:t xml:space="preserve">con </w:t>
      </w:r>
      <w:r w:rsidR="00C656EB">
        <w:rPr>
          <w:rFonts w:ascii="Arial" w:hAnsi="Arial" w:cs="Arial"/>
          <w:sz w:val="24"/>
        </w:rPr>
        <w:t>cuarenta</w:t>
      </w:r>
      <w:r w:rsidR="00DF771E" w:rsidRPr="004B1399">
        <w:rPr>
          <w:rFonts w:ascii="Arial" w:hAnsi="Arial" w:cs="Arial"/>
          <w:sz w:val="24"/>
        </w:rPr>
        <w:t xml:space="preserve"> </w:t>
      </w:r>
      <w:r w:rsidR="00A33F11" w:rsidRPr="004B1399">
        <w:rPr>
          <w:rFonts w:ascii="Arial" w:hAnsi="Arial" w:cs="Arial"/>
          <w:sz w:val="24"/>
        </w:rPr>
        <w:t xml:space="preserve">minutos </w:t>
      </w:r>
      <w:r w:rsidR="00E5364D" w:rsidRPr="004B1399">
        <w:rPr>
          <w:rFonts w:ascii="Arial" w:hAnsi="Arial" w:cs="Arial"/>
          <w:sz w:val="24"/>
        </w:rPr>
        <w:t xml:space="preserve">del día </w:t>
      </w:r>
      <w:r w:rsidR="00C656EB">
        <w:rPr>
          <w:rFonts w:ascii="Arial" w:hAnsi="Arial" w:cs="Arial"/>
          <w:sz w:val="24"/>
        </w:rPr>
        <w:t>27</w:t>
      </w:r>
      <w:r w:rsidR="00E5364D" w:rsidRPr="004B1399">
        <w:rPr>
          <w:rFonts w:ascii="Arial" w:hAnsi="Arial" w:cs="Arial"/>
          <w:sz w:val="24"/>
        </w:rPr>
        <w:t xml:space="preserve"> </w:t>
      </w:r>
      <w:r w:rsidRPr="004B1399">
        <w:rPr>
          <w:rFonts w:ascii="Arial" w:hAnsi="Arial" w:cs="Arial"/>
          <w:sz w:val="24"/>
        </w:rPr>
        <w:t xml:space="preserve">de </w:t>
      </w:r>
      <w:r w:rsidR="00C656EB">
        <w:rPr>
          <w:rFonts w:ascii="Arial" w:hAnsi="Arial" w:cs="Arial"/>
          <w:sz w:val="24"/>
        </w:rPr>
        <w:t>febrero</w:t>
      </w:r>
      <w:r w:rsidR="00E5364D" w:rsidRPr="004B1399">
        <w:rPr>
          <w:rFonts w:ascii="Arial" w:hAnsi="Arial" w:cs="Arial"/>
          <w:sz w:val="24"/>
        </w:rPr>
        <w:t xml:space="preserve"> </w:t>
      </w:r>
      <w:r w:rsidRPr="004B1399">
        <w:rPr>
          <w:rFonts w:ascii="Arial" w:hAnsi="Arial" w:cs="Arial"/>
          <w:sz w:val="24"/>
        </w:rPr>
        <w:t>de 202</w:t>
      </w:r>
      <w:r w:rsidR="00C656EB">
        <w:rPr>
          <w:rFonts w:ascii="Arial" w:hAnsi="Arial" w:cs="Arial"/>
          <w:sz w:val="24"/>
        </w:rPr>
        <w:t>5</w:t>
      </w:r>
      <w:r w:rsidRPr="004B1399">
        <w:rPr>
          <w:rFonts w:ascii="Arial" w:hAnsi="Arial" w:cs="Arial"/>
          <w:sz w:val="24"/>
        </w:rPr>
        <w:t xml:space="preserve">, </w:t>
      </w:r>
      <w:r w:rsidR="00E5364D" w:rsidRPr="004B1399">
        <w:rPr>
          <w:rFonts w:ascii="Arial" w:hAnsi="Arial" w:cs="Arial"/>
          <w:sz w:val="24"/>
        </w:rPr>
        <w:t xml:space="preserve">se </w:t>
      </w:r>
      <w:r w:rsidRPr="004B1399">
        <w:rPr>
          <w:rFonts w:ascii="Arial" w:hAnsi="Arial" w:cs="Arial"/>
          <w:sz w:val="24"/>
        </w:rPr>
        <w:t xml:space="preserve">da por concluidos los trabajos de la </w:t>
      </w:r>
      <w:r w:rsidR="00C656EB">
        <w:rPr>
          <w:rFonts w:ascii="Arial" w:hAnsi="Arial" w:cs="Arial"/>
          <w:sz w:val="24"/>
        </w:rPr>
        <w:t>Primera</w:t>
      </w:r>
      <w:r w:rsidR="00E5364D" w:rsidRPr="004B1399">
        <w:rPr>
          <w:rFonts w:ascii="Arial" w:hAnsi="Arial" w:cs="Arial"/>
          <w:sz w:val="24"/>
        </w:rPr>
        <w:t xml:space="preserve"> </w:t>
      </w:r>
      <w:r w:rsidRPr="004B1399">
        <w:rPr>
          <w:rFonts w:ascii="Arial" w:hAnsi="Arial" w:cs="Arial"/>
          <w:sz w:val="24"/>
        </w:rPr>
        <w:t xml:space="preserve">Sesión </w:t>
      </w:r>
      <w:r w:rsidR="00DF771E" w:rsidRPr="004B1399">
        <w:rPr>
          <w:rFonts w:ascii="Arial" w:hAnsi="Arial" w:cs="Arial"/>
          <w:sz w:val="24"/>
        </w:rPr>
        <w:t>Ordinaria</w:t>
      </w:r>
      <w:r w:rsidRPr="004B1399">
        <w:rPr>
          <w:rFonts w:ascii="Arial" w:hAnsi="Arial" w:cs="Arial"/>
          <w:sz w:val="24"/>
        </w:rPr>
        <w:t xml:space="preserve"> del Órgano de Gobierno, agradeciendo el interés y participación de cada uno de los asistentes.</w:t>
      </w:r>
    </w:p>
    <w:p w14:paraId="0D82C8E4" w14:textId="77777777" w:rsidR="00684A04" w:rsidRPr="004B1399" w:rsidRDefault="00684A04" w:rsidP="0075323E">
      <w:pPr>
        <w:spacing w:after="0"/>
        <w:rPr>
          <w:b/>
          <w:sz w:val="32"/>
        </w:rPr>
      </w:pPr>
    </w:p>
    <w:p w14:paraId="6D618CF8" w14:textId="77777777" w:rsidR="00684A04" w:rsidRPr="004B1399" w:rsidRDefault="00684A04" w:rsidP="0074546F">
      <w:pPr>
        <w:spacing w:after="0"/>
        <w:jc w:val="center"/>
        <w:rPr>
          <w:b/>
          <w:sz w:val="32"/>
          <w:szCs w:val="32"/>
        </w:rPr>
      </w:pPr>
    </w:p>
    <w:p w14:paraId="526A047F" w14:textId="77777777" w:rsidR="0074546F" w:rsidRPr="004B1399" w:rsidRDefault="0074546F" w:rsidP="0074546F">
      <w:pPr>
        <w:spacing w:after="0"/>
        <w:jc w:val="center"/>
        <w:rPr>
          <w:b/>
          <w:sz w:val="32"/>
          <w:szCs w:val="32"/>
        </w:rPr>
      </w:pPr>
      <w:r w:rsidRPr="004B1399">
        <w:rPr>
          <w:b/>
          <w:sz w:val="32"/>
          <w:szCs w:val="32"/>
        </w:rPr>
        <w:t>A T E N T A M E N T E</w:t>
      </w:r>
    </w:p>
    <w:p w14:paraId="483B6676" w14:textId="533B2C52" w:rsidR="002E175C" w:rsidRDefault="002E175C" w:rsidP="0074546F">
      <w:pPr>
        <w:spacing w:after="0"/>
        <w:jc w:val="center"/>
        <w:rPr>
          <w:b/>
          <w:sz w:val="32"/>
          <w:szCs w:val="32"/>
        </w:rPr>
      </w:pPr>
    </w:p>
    <w:p w14:paraId="20201584" w14:textId="09E6269F" w:rsidR="00DD2772" w:rsidRDefault="00DD2772" w:rsidP="0074546F">
      <w:pPr>
        <w:spacing w:after="0"/>
        <w:jc w:val="center"/>
        <w:rPr>
          <w:b/>
          <w:sz w:val="32"/>
          <w:szCs w:val="32"/>
        </w:rPr>
      </w:pPr>
    </w:p>
    <w:p w14:paraId="5D64680B" w14:textId="77777777" w:rsidR="00DD2772" w:rsidRPr="004B1399" w:rsidRDefault="00DD2772" w:rsidP="0074546F">
      <w:pPr>
        <w:spacing w:after="0"/>
        <w:jc w:val="center"/>
        <w:rPr>
          <w:b/>
          <w:sz w:val="32"/>
          <w:szCs w:val="32"/>
        </w:rPr>
      </w:pPr>
    </w:p>
    <w:p w14:paraId="64E26B5B" w14:textId="5D3D7320" w:rsidR="00DD2772" w:rsidRDefault="00DD2772" w:rsidP="0074546F">
      <w:pPr>
        <w:spacing w:after="0"/>
        <w:jc w:val="center"/>
        <w:rPr>
          <w:b/>
          <w:sz w:val="32"/>
          <w:szCs w:val="32"/>
        </w:rPr>
      </w:pPr>
    </w:p>
    <w:p w14:paraId="19767023" w14:textId="6FB8BC90" w:rsidR="00DD2772" w:rsidRDefault="00DD2772" w:rsidP="0074546F">
      <w:pPr>
        <w:spacing w:after="0"/>
        <w:jc w:val="center"/>
        <w:rPr>
          <w:b/>
          <w:sz w:val="32"/>
          <w:szCs w:val="32"/>
        </w:rPr>
      </w:pPr>
    </w:p>
    <w:p w14:paraId="1D26D5F4" w14:textId="77777777" w:rsidR="00DD2772" w:rsidRPr="004B1399" w:rsidRDefault="00DD2772" w:rsidP="0074546F">
      <w:pPr>
        <w:spacing w:after="0"/>
        <w:jc w:val="center"/>
        <w:rPr>
          <w:b/>
          <w:sz w:val="32"/>
          <w:szCs w:val="32"/>
        </w:rPr>
      </w:pPr>
    </w:p>
    <w:p w14:paraId="26EDA01C" w14:textId="77777777" w:rsidR="002E175C" w:rsidRPr="004B1399" w:rsidRDefault="002E175C" w:rsidP="0074546F">
      <w:pPr>
        <w:spacing w:after="0"/>
        <w:jc w:val="center"/>
        <w:rPr>
          <w:b/>
          <w:sz w:val="32"/>
          <w:szCs w:val="32"/>
        </w:rPr>
      </w:pPr>
    </w:p>
    <w:p w14:paraId="05242618" w14:textId="4989348B" w:rsidR="002E6EDA" w:rsidRPr="004B1399" w:rsidRDefault="00C656EB" w:rsidP="002E6EDA">
      <w:pPr>
        <w:spacing w:after="0" w:line="240" w:lineRule="auto"/>
        <w:ind w:right="49"/>
        <w:jc w:val="center"/>
        <w:rPr>
          <w:rFonts w:ascii="Arial" w:hAnsi="Arial" w:cs="Arial"/>
          <w:b/>
          <w:bCs/>
          <w:sz w:val="24"/>
          <w:szCs w:val="24"/>
          <w:lang w:eastAsia="es-MX"/>
        </w:rPr>
      </w:pPr>
      <w:r>
        <w:rPr>
          <w:rFonts w:ascii="Arial" w:hAnsi="Arial"/>
          <w:b/>
          <w:sz w:val="24"/>
        </w:rPr>
        <w:t>Luis Alberto Ocampo Blanco.</w:t>
      </w:r>
    </w:p>
    <w:p w14:paraId="56D62AFA" w14:textId="4464F03A" w:rsidR="002E6EDA" w:rsidRPr="004B1399" w:rsidRDefault="002E6EDA" w:rsidP="002E6EDA">
      <w:pPr>
        <w:spacing w:after="0" w:line="240" w:lineRule="auto"/>
        <w:ind w:right="49"/>
        <w:jc w:val="center"/>
        <w:rPr>
          <w:rFonts w:ascii="Arial" w:hAnsi="Arial" w:cs="Arial"/>
          <w:b/>
          <w:sz w:val="28"/>
          <w:szCs w:val="24"/>
          <w:lang w:eastAsia="es-MX"/>
        </w:rPr>
      </w:pPr>
      <w:r w:rsidRPr="004B1399">
        <w:rPr>
          <w:rFonts w:ascii="Arial" w:hAnsi="Arial"/>
          <w:b/>
          <w:sz w:val="28"/>
        </w:rPr>
        <w:t>President</w:t>
      </w:r>
      <w:r w:rsidR="00C656EB">
        <w:rPr>
          <w:rFonts w:ascii="Arial" w:hAnsi="Arial"/>
          <w:b/>
          <w:sz w:val="28"/>
        </w:rPr>
        <w:t>e</w:t>
      </w:r>
      <w:r w:rsidRPr="004B1399">
        <w:rPr>
          <w:rFonts w:ascii="Arial" w:hAnsi="Arial"/>
          <w:b/>
          <w:sz w:val="28"/>
        </w:rPr>
        <w:t xml:space="preserve"> del Comité </w:t>
      </w:r>
      <w:r w:rsidRPr="004B1399">
        <w:rPr>
          <w:rFonts w:ascii="Arial" w:hAnsi="Arial" w:cs="Arial"/>
          <w:b/>
          <w:sz w:val="28"/>
          <w:szCs w:val="24"/>
          <w:lang w:eastAsia="es-MX"/>
        </w:rPr>
        <w:t>Coordinador</w:t>
      </w:r>
    </w:p>
    <w:p w14:paraId="713BA4DD" w14:textId="1CC104A9" w:rsidR="002E6EDA" w:rsidRPr="004B1399" w:rsidRDefault="002E6EDA" w:rsidP="0075323E">
      <w:pPr>
        <w:spacing w:after="0" w:line="240" w:lineRule="auto"/>
        <w:ind w:right="49"/>
        <w:jc w:val="center"/>
        <w:rPr>
          <w:rFonts w:ascii="Arial" w:hAnsi="Arial"/>
          <w:b/>
          <w:sz w:val="28"/>
        </w:rPr>
      </w:pPr>
      <w:r w:rsidRPr="004B1399">
        <w:rPr>
          <w:rFonts w:ascii="Arial" w:hAnsi="Arial"/>
          <w:b/>
          <w:sz w:val="28"/>
        </w:rPr>
        <w:t xml:space="preserve"> del Sistema Estatal Anticorrupción.</w:t>
      </w:r>
    </w:p>
    <w:p w14:paraId="1830AFA5" w14:textId="77777777" w:rsidR="002E6EDA" w:rsidRPr="004B1399" w:rsidRDefault="002E6EDA" w:rsidP="0075323E">
      <w:pPr>
        <w:spacing w:after="0" w:line="240" w:lineRule="auto"/>
        <w:ind w:right="49"/>
        <w:rPr>
          <w:rFonts w:ascii="Arial" w:hAnsi="Arial"/>
          <w:b/>
          <w:sz w:val="24"/>
        </w:rPr>
      </w:pPr>
    </w:p>
    <w:p w14:paraId="1ECEFC13" w14:textId="77777777" w:rsidR="002E6EDA" w:rsidRPr="004B1399" w:rsidRDefault="002E6EDA" w:rsidP="0075323E">
      <w:pPr>
        <w:spacing w:after="0" w:line="240" w:lineRule="auto"/>
        <w:ind w:right="49"/>
        <w:jc w:val="center"/>
        <w:rPr>
          <w:rFonts w:ascii="Arial" w:hAnsi="Arial"/>
          <w:b/>
          <w:sz w:val="24"/>
        </w:rPr>
      </w:pPr>
    </w:p>
    <w:p w14:paraId="05A9220C" w14:textId="77777777" w:rsidR="002E6EDA" w:rsidRPr="004B1399" w:rsidRDefault="002E6EDA" w:rsidP="0075323E">
      <w:pPr>
        <w:spacing w:after="0" w:line="240" w:lineRule="auto"/>
        <w:ind w:right="49"/>
        <w:jc w:val="center"/>
        <w:rPr>
          <w:rFonts w:ascii="Arial" w:hAnsi="Arial"/>
          <w:sz w:val="24"/>
        </w:rPr>
      </w:pPr>
    </w:p>
    <w:p w14:paraId="448BE23A" w14:textId="6FF8565E" w:rsidR="002E6EDA" w:rsidRDefault="002E6EDA" w:rsidP="0075323E">
      <w:pPr>
        <w:spacing w:after="0" w:line="240" w:lineRule="auto"/>
        <w:ind w:right="49"/>
        <w:jc w:val="center"/>
        <w:rPr>
          <w:rFonts w:ascii="Arial" w:hAnsi="Arial" w:cs="Arial"/>
          <w:b/>
          <w:sz w:val="24"/>
          <w:szCs w:val="24"/>
          <w:lang w:eastAsia="es-MX"/>
        </w:rPr>
      </w:pPr>
    </w:p>
    <w:p w14:paraId="25165554" w14:textId="75EAAC02" w:rsidR="00DD2772" w:rsidRDefault="00DD2772" w:rsidP="0075323E">
      <w:pPr>
        <w:spacing w:after="0" w:line="240" w:lineRule="auto"/>
        <w:ind w:right="49"/>
        <w:jc w:val="center"/>
        <w:rPr>
          <w:rFonts w:ascii="Arial" w:hAnsi="Arial" w:cs="Arial"/>
          <w:b/>
          <w:sz w:val="24"/>
          <w:szCs w:val="24"/>
          <w:lang w:eastAsia="es-MX"/>
        </w:rPr>
      </w:pPr>
    </w:p>
    <w:p w14:paraId="23EE7795" w14:textId="0E6E67EC" w:rsidR="00DD2772" w:rsidRDefault="00DD2772" w:rsidP="0075323E">
      <w:pPr>
        <w:spacing w:after="0" w:line="240" w:lineRule="auto"/>
        <w:ind w:right="49"/>
        <w:jc w:val="center"/>
        <w:rPr>
          <w:rFonts w:ascii="Arial" w:hAnsi="Arial" w:cs="Arial"/>
          <w:b/>
          <w:sz w:val="24"/>
          <w:szCs w:val="24"/>
          <w:lang w:eastAsia="es-MX"/>
        </w:rPr>
      </w:pPr>
    </w:p>
    <w:p w14:paraId="3C958594" w14:textId="77777777" w:rsidR="00DD2772" w:rsidRDefault="00DD2772" w:rsidP="0075323E">
      <w:pPr>
        <w:spacing w:after="0" w:line="240" w:lineRule="auto"/>
        <w:ind w:right="49"/>
        <w:jc w:val="center"/>
        <w:rPr>
          <w:rFonts w:ascii="Arial" w:hAnsi="Arial" w:cs="Arial"/>
          <w:b/>
          <w:sz w:val="24"/>
          <w:szCs w:val="24"/>
          <w:lang w:eastAsia="es-MX"/>
        </w:rPr>
      </w:pPr>
    </w:p>
    <w:p w14:paraId="3B5C9A1E" w14:textId="77777777" w:rsidR="00DD2772" w:rsidRPr="004B1399" w:rsidRDefault="00DD2772" w:rsidP="0075323E">
      <w:pPr>
        <w:spacing w:after="0" w:line="240" w:lineRule="auto"/>
        <w:ind w:right="49"/>
        <w:jc w:val="center"/>
        <w:rPr>
          <w:rFonts w:ascii="Arial" w:hAnsi="Arial" w:cs="Arial"/>
          <w:b/>
          <w:sz w:val="24"/>
          <w:szCs w:val="24"/>
          <w:lang w:eastAsia="es-MX"/>
        </w:rPr>
      </w:pPr>
    </w:p>
    <w:p w14:paraId="4572A9EE" w14:textId="77777777" w:rsidR="002E6EDA" w:rsidRPr="004B1399" w:rsidRDefault="002E6EDA" w:rsidP="0075323E">
      <w:pPr>
        <w:spacing w:after="0" w:line="240" w:lineRule="auto"/>
        <w:ind w:right="49"/>
        <w:jc w:val="center"/>
        <w:rPr>
          <w:rFonts w:ascii="Arial" w:hAnsi="Arial" w:cs="Arial"/>
          <w:b/>
          <w:sz w:val="24"/>
          <w:szCs w:val="24"/>
          <w:lang w:eastAsia="es-MX"/>
        </w:rPr>
      </w:pPr>
    </w:p>
    <w:p w14:paraId="5AEDE7A6" w14:textId="69B63CBB" w:rsidR="00C44FF5" w:rsidRPr="004B1399" w:rsidRDefault="00C44FF5" w:rsidP="002E6EDA">
      <w:pPr>
        <w:spacing w:after="0" w:line="240" w:lineRule="auto"/>
        <w:ind w:right="49"/>
        <w:jc w:val="center"/>
        <w:rPr>
          <w:rFonts w:ascii="Arial" w:hAnsi="Arial" w:cs="Arial"/>
          <w:b/>
          <w:sz w:val="24"/>
          <w:szCs w:val="24"/>
          <w:lang w:eastAsia="es-MX"/>
        </w:rPr>
      </w:pPr>
    </w:p>
    <w:p w14:paraId="73DCC37D" w14:textId="77777777" w:rsidR="002E6EDA" w:rsidRPr="004B1399" w:rsidRDefault="002E6EDA" w:rsidP="002E6EDA">
      <w:pPr>
        <w:spacing w:after="0" w:line="240" w:lineRule="auto"/>
        <w:ind w:right="49"/>
        <w:rPr>
          <w:rFonts w:ascii="Arial" w:hAnsi="Arial" w:cs="Arial"/>
          <w:b/>
          <w:sz w:val="24"/>
          <w:szCs w:val="24"/>
          <w:lang w:eastAsia="es-MX"/>
        </w:rPr>
      </w:pPr>
    </w:p>
    <w:p w14:paraId="774479BC" w14:textId="77777777" w:rsidR="002E6EDA" w:rsidRPr="004B1399" w:rsidRDefault="002E6EDA" w:rsidP="002E6EDA">
      <w:pPr>
        <w:spacing w:after="0" w:line="240" w:lineRule="auto"/>
        <w:ind w:right="49"/>
        <w:jc w:val="center"/>
        <w:rPr>
          <w:rFonts w:ascii="Arial" w:hAnsi="Arial" w:cs="Arial"/>
          <w:b/>
          <w:sz w:val="24"/>
          <w:szCs w:val="24"/>
          <w:lang w:eastAsia="es-MX"/>
        </w:rPr>
      </w:pPr>
    </w:p>
    <w:p w14:paraId="18FF0DB9" w14:textId="77777777" w:rsidR="002E6EDA" w:rsidRPr="004B1399" w:rsidRDefault="002E6EDA" w:rsidP="002E6EDA">
      <w:pPr>
        <w:spacing w:after="0" w:line="240" w:lineRule="auto"/>
        <w:ind w:right="49"/>
        <w:jc w:val="center"/>
        <w:rPr>
          <w:rFonts w:ascii="Arial" w:hAnsi="Arial" w:cs="Arial"/>
          <w:b/>
          <w:sz w:val="24"/>
          <w:szCs w:val="24"/>
          <w:lang w:eastAsia="es-MX"/>
        </w:rPr>
      </w:pPr>
    </w:p>
    <w:p w14:paraId="0BBE1F64" w14:textId="77777777" w:rsidR="002E6EDA" w:rsidRPr="004B1399" w:rsidRDefault="002E6EDA" w:rsidP="002E6EDA">
      <w:pPr>
        <w:spacing w:after="0" w:line="240" w:lineRule="auto"/>
        <w:ind w:right="49"/>
        <w:jc w:val="center"/>
        <w:rPr>
          <w:rFonts w:ascii="Arial" w:hAnsi="Arial" w:cs="Arial"/>
          <w:b/>
          <w:bCs/>
          <w:sz w:val="24"/>
          <w:szCs w:val="24"/>
          <w:lang w:eastAsia="es-MX"/>
        </w:rPr>
      </w:pPr>
      <w:r w:rsidRPr="004B1399">
        <w:rPr>
          <w:rFonts w:ascii="Arial" w:hAnsi="Arial" w:cs="Arial"/>
          <w:b/>
          <w:bCs/>
          <w:sz w:val="24"/>
          <w:szCs w:val="24"/>
          <w:lang w:eastAsia="es-MX"/>
        </w:rPr>
        <w:t>Francisco Javier Parral León</w:t>
      </w:r>
    </w:p>
    <w:p w14:paraId="17C7071D" w14:textId="61A4E665" w:rsidR="002E6EDA" w:rsidRPr="004B1399" w:rsidRDefault="00C812F9" w:rsidP="0075323E">
      <w:pPr>
        <w:spacing w:after="0" w:line="240" w:lineRule="auto"/>
        <w:ind w:right="49"/>
        <w:jc w:val="center"/>
        <w:rPr>
          <w:rFonts w:ascii="Arial" w:hAnsi="Arial"/>
          <w:b/>
          <w:sz w:val="28"/>
        </w:rPr>
      </w:pPr>
      <w:r>
        <w:rPr>
          <w:rFonts w:ascii="Arial" w:hAnsi="Arial" w:cs="Arial"/>
          <w:b/>
          <w:bCs/>
          <w:sz w:val="28"/>
        </w:rPr>
        <w:t>En representación</w:t>
      </w:r>
      <w:r w:rsidR="002E6EDA" w:rsidRPr="004B1399">
        <w:rPr>
          <w:rFonts w:ascii="Arial" w:hAnsi="Arial"/>
          <w:b/>
          <w:sz w:val="28"/>
        </w:rPr>
        <w:t xml:space="preserve"> de la </w:t>
      </w:r>
    </w:p>
    <w:p w14:paraId="49689776" w14:textId="59F44BCA" w:rsidR="002E6EDA" w:rsidRPr="004B1399" w:rsidRDefault="002E6EDA" w:rsidP="0075323E">
      <w:pPr>
        <w:spacing w:after="0" w:line="240" w:lineRule="auto"/>
        <w:ind w:right="49"/>
        <w:jc w:val="center"/>
        <w:rPr>
          <w:rFonts w:ascii="Arial" w:hAnsi="Arial"/>
          <w:b/>
          <w:sz w:val="28"/>
        </w:rPr>
      </w:pPr>
      <w:r w:rsidRPr="004B1399">
        <w:rPr>
          <w:rFonts w:ascii="Arial" w:hAnsi="Arial" w:cs="Arial"/>
          <w:b/>
          <w:bCs/>
          <w:sz w:val="28"/>
          <w:szCs w:val="24"/>
          <w:lang w:eastAsia="es-MX"/>
        </w:rPr>
        <w:t>Secretaría</w:t>
      </w:r>
      <w:r w:rsidRPr="004B1399">
        <w:rPr>
          <w:rFonts w:ascii="Arial" w:hAnsi="Arial"/>
          <w:b/>
          <w:sz w:val="28"/>
        </w:rPr>
        <w:t xml:space="preserve"> de la Honestidad y la Función Pública</w:t>
      </w:r>
    </w:p>
    <w:p w14:paraId="4C875EFC" w14:textId="77777777" w:rsidR="002E6EDA" w:rsidRPr="004B1399" w:rsidRDefault="002E6EDA" w:rsidP="0075323E">
      <w:pPr>
        <w:ind w:left="360"/>
        <w:jc w:val="both"/>
        <w:rPr>
          <w:rFonts w:ascii="Arial" w:hAnsi="Arial" w:cs="Arial"/>
          <w:b/>
          <w:sz w:val="24"/>
        </w:rPr>
      </w:pPr>
    </w:p>
    <w:p w14:paraId="0053D094" w14:textId="77777777" w:rsidR="002E6EDA" w:rsidRPr="004B1399" w:rsidRDefault="002E6EDA" w:rsidP="0075323E">
      <w:pPr>
        <w:ind w:left="360"/>
        <w:jc w:val="both"/>
        <w:rPr>
          <w:rFonts w:ascii="Arial" w:hAnsi="Arial" w:cs="Arial"/>
          <w:b/>
          <w:sz w:val="24"/>
        </w:rPr>
      </w:pPr>
    </w:p>
    <w:p w14:paraId="2A7567E1" w14:textId="77777777" w:rsidR="002E6EDA" w:rsidRPr="004B1399" w:rsidRDefault="002E6EDA" w:rsidP="0075323E">
      <w:pPr>
        <w:ind w:left="360"/>
        <w:jc w:val="both"/>
        <w:rPr>
          <w:rFonts w:ascii="Arial" w:hAnsi="Arial" w:cs="Arial"/>
          <w:b/>
          <w:sz w:val="24"/>
        </w:rPr>
      </w:pPr>
    </w:p>
    <w:p w14:paraId="751ED95C" w14:textId="77777777" w:rsidR="002E6EDA" w:rsidRPr="004B1399" w:rsidRDefault="002E6EDA" w:rsidP="0075323E">
      <w:pPr>
        <w:ind w:left="360"/>
        <w:jc w:val="both"/>
        <w:rPr>
          <w:rFonts w:ascii="Arial" w:hAnsi="Arial" w:cs="Arial"/>
          <w:b/>
          <w:sz w:val="24"/>
        </w:rPr>
      </w:pPr>
    </w:p>
    <w:p w14:paraId="3B85969C" w14:textId="00D98079" w:rsidR="00201C6E" w:rsidRDefault="00201C6E" w:rsidP="000E4E63">
      <w:pPr>
        <w:ind w:left="360"/>
        <w:jc w:val="center"/>
        <w:rPr>
          <w:rFonts w:ascii="Arial" w:hAnsi="Arial" w:cs="Arial"/>
          <w:b/>
          <w:sz w:val="24"/>
        </w:rPr>
      </w:pPr>
    </w:p>
    <w:p w14:paraId="332262D9" w14:textId="4936DDD9" w:rsidR="000E4E63" w:rsidRDefault="000E4E63" w:rsidP="000E4E63">
      <w:pPr>
        <w:ind w:left="360"/>
        <w:jc w:val="center"/>
        <w:rPr>
          <w:rFonts w:ascii="Arial" w:hAnsi="Arial" w:cs="Arial"/>
          <w:b/>
          <w:sz w:val="24"/>
        </w:rPr>
      </w:pPr>
    </w:p>
    <w:p w14:paraId="1FB5012A" w14:textId="77777777" w:rsidR="00C812F9" w:rsidRDefault="00C812F9" w:rsidP="000E4E63">
      <w:pPr>
        <w:spacing w:after="0"/>
        <w:ind w:left="360"/>
        <w:jc w:val="center"/>
        <w:rPr>
          <w:rFonts w:ascii="Arial" w:hAnsi="Arial" w:cs="Arial"/>
          <w:b/>
          <w:sz w:val="24"/>
        </w:rPr>
      </w:pPr>
    </w:p>
    <w:p w14:paraId="0B2D6F7C" w14:textId="77777777" w:rsidR="00C812F9" w:rsidRDefault="00C812F9" w:rsidP="000E4E63">
      <w:pPr>
        <w:spacing w:after="0"/>
        <w:ind w:left="360"/>
        <w:jc w:val="center"/>
        <w:rPr>
          <w:rFonts w:ascii="Arial" w:hAnsi="Arial" w:cs="Arial"/>
          <w:b/>
          <w:sz w:val="24"/>
        </w:rPr>
      </w:pPr>
    </w:p>
    <w:p w14:paraId="3FAD143F" w14:textId="77777777" w:rsidR="00C812F9" w:rsidRDefault="00C812F9" w:rsidP="000E4E63">
      <w:pPr>
        <w:spacing w:after="0"/>
        <w:ind w:left="360"/>
        <w:jc w:val="center"/>
        <w:rPr>
          <w:rFonts w:ascii="Arial" w:hAnsi="Arial" w:cs="Arial"/>
          <w:b/>
          <w:sz w:val="24"/>
        </w:rPr>
      </w:pPr>
    </w:p>
    <w:p w14:paraId="58E9A9F5" w14:textId="691AAEB4" w:rsidR="000E4E63" w:rsidRDefault="000E4E63" w:rsidP="000E4E63">
      <w:pPr>
        <w:spacing w:after="0"/>
        <w:ind w:left="360"/>
        <w:jc w:val="center"/>
        <w:rPr>
          <w:rFonts w:ascii="Arial" w:hAnsi="Arial" w:cs="Arial"/>
          <w:b/>
          <w:sz w:val="24"/>
        </w:rPr>
      </w:pPr>
      <w:r>
        <w:rPr>
          <w:rFonts w:ascii="Arial" w:hAnsi="Arial" w:cs="Arial"/>
          <w:b/>
          <w:sz w:val="24"/>
        </w:rPr>
        <w:t>Ramón Iribe Pérez</w:t>
      </w:r>
    </w:p>
    <w:p w14:paraId="70F5291F" w14:textId="77777777" w:rsidR="00C812F9" w:rsidRDefault="000E4E63" w:rsidP="000E4E63">
      <w:pPr>
        <w:spacing w:after="0"/>
        <w:ind w:left="360"/>
        <w:jc w:val="center"/>
        <w:rPr>
          <w:rFonts w:ascii="Arial" w:hAnsi="Arial" w:cs="Arial"/>
          <w:b/>
          <w:sz w:val="28"/>
          <w:szCs w:val="28"/>
        </w:rPr>
      </w:pPr>
      <w:r w:rsidRPr="000E4E63">
        <w:rPr>
          <w:rFonts w:ascii="Arial" w:hAnsi="Arial" w:cs="Arial"/>
          <w:b/>
          <w:sz w:val="28"/>
          <w:szCs w:val="28"/>
        </w:rPr>
        <w:t>En representación de la Auditoria Superior</w:t>
      </w:r>
    </w:p>
    <w:p w14:paraId="2D78E26E" w14:textId="6DEE7B18" w:rsidR="000E4E63" w:rsidRPr="000E4E63" w:rsidRDefault="000E4E63" w:rsidP="000E4E63">
      <w:pPr>
        <w:spacing w:after="0"/>
        <w:ind w:left="360"/>
        <w:jc w:val="center"/>
        <w:rPr>
          <w:rFonts w:ascii="Arial" w:hAnsi="Arial" w:cs="Arial"/>
          <w:b/>
          <w:sz w:val="28"/>
          <w:szCs w:val="28"/>
        </w:rPr>
      </w:pPr>
      <w:r w:rsidRPr="000E4E63">
        <w:rPr>
          <w:rFonts w:ascii="Arial" w:hAnsi="Arial" w:cs="Arial"/>
          <w:b/>
          <w:sz w:val="28"/>
          <w:szCs w:val="28"/>
        </w:rPr>
        <w:t xml:space="preserve"> de Baja California</w:t>
      </w:r>
    </w:p>
    <w:p w14:paraId="0EEF9FA3" w14:textId="4F32451F" w:rsidR="00C44FF5" w:rsidRDefault="00C44FF5" w:rsidP="002E6EDA">
      <w:pPr>
        <w:ind w:left="360"/>
        <w:jc w:val="both"/>
        <w:rPr>
          <w:rFonts w:ascii="Arial" w:hAnsi="Arial" w:cs="Arial"/>
          <w:b/>
          <w:sz w:val="24"/>
        </w:rPr>
      </w:pPr>
    </w:p>
    <w:p w14:paraId="5692A59B" w14:textId="52E80200" w:rsidR="00DD2772" w:rsidRDefault="00DD2772" w:rsidP="002E6EDA">
      <w:pPr>
        <w:ind w:left="360"/>
        <w:jc w:val="both"/>
        <w:rPr>
          <w:rFonts w:ascii="Arial" w:hAnsi="Arial" w:cs="Arial"/>
          <w:b/>
          <w:sz w:val="24"/>
        </w:rPr>
      </w:pPr>
    </w:p>
    <w:p w14:paraId="29A199E9" w14:textId="379A464E" w:rsidR="00DD2772" w:rsidRDefault="00DD2772" w:rsidP="002E6EDA">
      <w:pPr>
        <w:ind w:left="360"/>
        <w:jc w:val="both"/>
        <w:rPr>
          <w:rFonts w:ascii="Arial" w:hAnsi="Arial" w:cs="Arial"/>
          <w:b/>
          <w:sz w:val="24"/>
        </w:rPr>
      </w:pPr>
    </w:p>
    <w:p w14:paraId="3487DCD4" w14:textId="5B2F7739" w:rsidR="00DD2772" w:rsidRDefault="00DD2772" w:rsidP="002E6EDA">
      <w:pPr>
        <w:ind w:left="360"/>
        <w:jc w:val="both"/>
        <w:rPr>
          <w:rFonts w:ascii="Arial" w:hAnsi="Arial" w:cs="Arial"/>
          <w:b/>
          <w:sz w:val="24"/>
        </w:rPr>
      </w:pPr>
    </w:p>
    <w:p w14:paraId="46FDA71D" w14:textId="77777777" w:rsidR="00DD2772" w:rsidRPr="004B1399" w:rsidRDefault="00DD2772" w:rsidP="002E6EDA">
      <w:pPr>
        <w:ind w:left="360"/>
        <w:jc w:val="both"/>
        <w:rPr>
          <w:rFonts w:ascii="Arial" w:hAnsi="Arial" w:cs="Arial"/>
          <w:b/>
          <w:sz w:val="24"/>
        </w:rPr>
      </w:pPr>
    </w:p>
    <w:p w14:paraId="19CBF633" w14:textId="77777777" w:rsidR="002E6EDA" w:rsidRPr="004B1399" w:rsidRDefault="002E6EDA" w:rsidP="002E6EDA">
      <w:pPr>
        <w:ind w:left="360"/>
        <w:jc w:val="both"/>
        <w:rPr>
          <w:rFonts w:ascii="Arial" w:hAnsi="Arial" w:cs="Arial"/>
          <w:b/>
          <w:sz w:val="24"/>
        </w:rPr>
      </w:pPr>
    </w:p>
    <w:p w14:paraId="40B0CF08" w14:textId="67EB23A1" w:rsidR="002E6EDA" w:rsidRPr="004B1399" w:rsidRDefault="000E4E63" w:rsidP="00201C6E">
      <w:pPr>
        <w:spacing w:after="0"/>
        <w:ind w:left="360"/>
        <w:jc w:val="center"/>
        <w:rPr>
          <w:rFonts w:ascii="Arial" w:hAnsi="Arial" w:cs="Arial"/>
          <w:b/>
          <w:sz w:val="24"/>
        </w:rPr>
      </w:pPr>
      <w:r>
        <w:rPr>
          <w:rFonts w:ascii="Arial" w:hAnsi="Arial" w:cs="Arial"/>
          <w:b/>
          <w:sz w:val="24"/>
        </w:rPr>
        <w:t>Daniel González Guerra</w:t>
      </w:r>
      <w:r w:rsidR="002E6EDA" w:rsidRPr="004B1399">
        <w:rPr>
          <w:rFonts w:ascii="Arial" w:hAnsi="Arial" w:cs="Arial"/>
          <w:b/>
          <w:sz w:val="24"/>
        </w:rPr>
        <w:t>.</w:t>
      </w:r>
    </w:p>
    <w:p w14:paraId="468F5824" w14:textId="4E7AD373" w:rsidR="002E6EDA" w:rsidRPr="004B1399" w:rsidRDefault="000E4E63" w:rsidP="0075323E">
      <w:pPr>
        <w:spacing w:after="0"/>
        <w:ind w:left="360"/>
        <w:jc w:val="center"/>
        <w:rPr>
          <w:rFonts w:ascii="Arial" w:hAnsi="Arial"/>
          <w:b/>
          <w:sz w:val="28"/>
        </w:rPr>
      </w:pPr>
      <w:r>
        <w:rPr>
          <w:rFonts w:ascii="Arial" w:hAnsi="Arial" w:cs="Arial"/>
          <w:b/>
          <w:sz w:val="28"/>
        </w:rPr>
        <w:t xml:space="preserve">En representación del </w:t>
      </w:r>
      <w:r w:rsidR="002E6EDA" w:rsidRPr="004B1399">
        <w:rPr>
          <w:rFonts w:ascii="Arial" w:hAnsi="Arial" w:cs="Arial"/>
          <w:b/>
          <w:sz w:val="28"/>
        </w:rPr>
        <w:t>Fiscal Especializado en Combate a la Corrupción</w:t>
      </w:r>
      <w:r>
        <w:rPr>
          <w:rFonts w:ascii="Arial" w:hAnsi="Arial" w:cs="Arial"/>
          <w:b/>
          <w:sz w:val="28"/>
        </w:rPr>
        <w:t xml:space="preserve"> </w:t>
      </w:r>
      <w:r w:rsidR="002E6EDA" w:rsidRPr="004B1399">
        <w:rPr>
          <w:rFonts w:ascii="Arial" w:hAnsi="Arial"/>
          <w:b/>
          <w:sz w:val="28"/>
        </w:rPr>
        <w:t>del Estado de Baja California.</w:t>
      </w:r>
    </w:p>
    <w:p w14:paraId="04353559" w14:textId="77777777" w:rsidR="002E6EDA" w:rsidRPr="004B1399" w:rsidRDefault="002E6EDA" w:rsidP="0075323E">
      <w:pPr>
        <w:spacing w:after="0"/>
        <w:ind w:left="360"/>
        <w:jc w:val="center"/>
        <w:rPr>
          <w:rFonts w:ascii="Arial" w:hAnsi="Arial" w:cs="Arial"/>
          <w:b/>
          <w:sz w:val="24"/>
        </w:rPr>
      </w:pPr>
    </w:p>
    <w:p w14:paraId="084C49C3" w14:textId="77777777" w:rsidR="00201C6E" w:rsidRPr="004B1399" w:rsidRDefault="00201C6E" w:rsidP="0075323E">
      <w:pPr>
        <w:spacing w:after="0"/>
        <w:ind w:left="360"/>
        <w:jc w:val="center"/>
        <w:rPr>
          <w:rFonts w:ascii="Arial" w:hAnsi="Arial" w:cs="Arial"/>
          <w:b/>
          <w:sz w:val="24"/>
        </w:rPr>
      </w:pPr>
    </w:p>
    <w:p w14:paraId="71B67AAE" w14:textId="77777777" w:rsidR="00201C6E" w:rsidRPr="004B1399" w:rsidRDefault="00201C6E" w:rsidP="0075323E">
      <w:pPr>
        <w:spacing w:after="0"/>
        <w:ind w:left="360"/>
        <w:jc w:val="center"/>
        <w:rPr>
          <w:rFonts w:ascii="Arial" w:hAnsi="Arial" w:cs="Arial"/>
          <w:b/>
          <w:sz w:val="24"/>
        </w:rPr>
      </w:pPr>
    </w:p>
    <w:p w14:paraId="008D51F0" w14:textId="77777777" w:rsidR="00201C6E" w:rsidRPr="004B1399" w:rsidRDefault="00201C6E" w:rsidP="002E6EDA">
      <w:pPr>
        <w:spacing w:after="0"/>
        <w:ind w:left="360"/>
        <w:jc w:val="center"/>
        <w:rPr>
          <w:rFonts w:ascii="Arial" w:hAnsi="Arial" w:cs="Arial"/>
          <w:b/>
          <w:sz w:val="24"/>
        </w:rPr>
      </w:pPr>
    </w:p>
    <w:p w14:paraId="488D06E1" w14:textId="77777777" w:rsidR="00201C6E" w:rsidRPr="004B1399" w:rsidRDefault="00201C6E" w:rsidP="002E6EDA">
      <w:pPr>
        <w:spacing w:after="0"/>
        <w:ind w:left="360"/>
        <w:jc w:val="center"/>
        <w:rPr>
          <w:rFonts w:ascii="Arial" w:hAnsi="Arial" w:cs="Arial"/>
          <w:b/>
          <w:sz w:val="24"/>
        </w:rPr>
      </w:pPr>
    </w:p>
    <w:p w14:paraId="654DC366" w14:textId="77777777" w:rsidR="002E6EDA" w:rsidRPr="004B1399" w:rsidRDefault="002E6EDA" w:rsidP="002E6EDA">
      <w:pPr>
        <w:spacing w:after="0"/>
        <w:ind w:left="360"/>
        <w:jc w:val="center"/>
        <w:rPr>
          <w:rFonts w:ascii="Arial" w:hAnsi="Arial" w:cs="Arial"/>
          <w:b/>
          <w:sz w:val="24"/>
        </w:rPr>
      </w:pPr>
    </w:p>
    <w:p w14:paraId="734E074E" w14:textId="0C00E279" w:rsidR="00C44FF5" w:rsidRDefault="00C44FF5" w:rsidP="002E6EDA">
      <w:pPr>
        <w:spacing w:after="0"/>
        <w:ind w:left="360"/>
        <w:jc w:val="center"/>
        <w:rPr>
          <w:rFonts w:ascii="Arial" w:hAnsi="Arial" w:cs="Arial"/>
          <w:b/>
          <w:sz w:val="24"/>
        </w:rPr>
      </w:pPr>
    </w:p>
    <w:p w14:paraId="18FCF4C1" w14:textId="3B465DD1" w:rsidR="00DD2772" w:rsidRDefault="00DD2772" w:rsidP="002E6EDA">
      <w:pPr>
        <w:spacing w:after="0"/>
        <w:ind w:left="360"/>
        <w:jc w:val="center"/>
        <w:rPr>
          <w:rFonts w:ascii="Arial" w:hAnsi="Arial" w:cs="Arial"/>
          <w:b/>
          <w:sz w:val="24"/>
        </w:rPr>
      </w:pPr>
    </w:p>
    <w:p w14:paraId="1589DC44" w14:textId="77777777" w:rsidR="00DD2772" w:rsidRPr="004B1399" w:rsidRDefault="00DD2772" w:rsidP="002E6EDA">
      <w:pPr>
        <w:spacing w:after="0"/>
        <w:ind w:left="360"/>
        <w:jc w:val="center"/>
        <w:rPr>
          <w:rFonts w:ascii="Arial" w:hAnsi="Arial" w:cs="Arial"/>
          <w:b/>
          <w:sz w:val="24"/>
        </w:rPr>
      </w:pPr>
    </w:p>
    <w:p w14:paraId="137B20B8" w14:textId="77777777" w:rsidR="002E6EDA" w:rsidRPr="004B1399" w:rsidRDefault="002E6EDA" w:rsidP="002E6EDA">
      <w:pPr>
        <w:spacing w:after="0"/>
        <w:ind w:left="360"/>
        <w:jc w:val="center"/>
        <w:rPr>
          <w:rFonts w:ascii="Arial" w:hAnsi="Arial" w:cs="Arial"/>
          <w:b/>
          <w:sz w:val="24"/>
        </w:rPr>
      </w:pPr>
    </w:p>
    <w:p w14:paraId="75A2DD2D" w14:textId="77777777" w:rsidR="002E6EDA" w:rsidRPr="004B1399" w:rsidRDefault="002E6EDA" w:rsidP="002E6EDA">
      <w:pPr>
        <w:spacing w:after="0"/>
        <w:ind w:left="360"/>
        <w:jc w:val="center"/>
        <w:rPr>
          <w:rFonts w:ascii="Arial" w:hAnsi="Arial" w:cs="Arial"/>
          <w:b/>
          <w:sz w:val="24"/>
        </w:rPr>
      </w:pPr>
    </w:p>
    <w:p w14:paraId="040BF93E" w14:textId="77777777" w:rsidR="002E6EDA" w:rsidRPr="004B1399" w:rsidRDefault="002E6EDA" w:rsidP="005970EB">
      <w:pPr>
        <w:spacing w:after="0"/>
        <w:ind w:left="360"/>
        <w:jc w:val="center"/>
        <w:rPr>
          <w:rFonts w:ascii="Arial" w:hAnsi="Arial" w:cs="Arial"/>
          <w:sz w:val="24"/>
        </w:rPr>
      </w:pPr>
      <w:r w:rsidRPr="004B1399">
        <w:rPr>
          <w:rFonts w:ascii="Arial" w:hAnsi="Arial" w:cs="Arial"/>
          <w:b/>
          <w:sz w:val="24"/>
        </w:rPr>
        <w:t>Alejandra Tejeda Ochoa</w:t>
      </w:r>
    </w:p>
    <w:p w14:paraId="5A657698" w14:textId="4D30CCF8" w:rsidR="002E6EDA" w:rsidRPr="004B1399" w:rsidRDefault="002E6EDA" w:rsidP="002E6EDA">
      <w:pPr>
        <w:pStyle w:val="normaltahoma"/>
        <w:jc w:val="center"/>
        <w:rPr>
          <w:rFonts w:ascii="Arial" w:eastAsia="Arial" w:hAnsi="Arial" w:cs="Arial"/>
          <w:b/>
          <w:color w:val="000000"/>
          <w:sz w:val="28"/>
          <w:lang w:val="es-MX"/>
        </w:rPr>
      </w:pPr>
      <w:r w:rsidRPr="004B1399">
        <w:rPr>
          <w:rFonts w:ascii="Arial" w:hAnsi="Arial"/>
          <w:b/>
          <w:color w:val="000000"/>
          <w:sz w:val="28"/>
          <w:lang w:val="es-MX"/>
        </w:rPr>
        <w:t xml:space="preserve">En representación del </w:t>
      </w:r>
      <w:r w:rsidRPr="004B1399">
        <w:rPr>
          <w:rFonts w:ascii="Arial" w:eastAsia="Arial" w:hAnsi="Arial" w:cs="Arial"/>
          <w:b/>
          <w:color w:val="000000"/>
          <w:sz w:val="28"/>
          <w:lang w:val="es-MX"/>
        </w:rPr>
        <w:t>Comisionado</w:t>
      </w:r>
      <w:r w:rsidRPr="004B1399">
        <w:rPr>
          <w:rFonts w:ascii="Arial" w:hAnsi="Arial"/>
          <w:b/>
          <w:color w:val="000000"/>
          <w:sz w:val="28"/>
          <w:lang w:val="es-MX"/>
        </w:rPr>
        <w:t xml:space="preserve"> presidente del Instituto de</w:t>
      </w:r>
    </w:p>
    <w:p w14:paraId="01839278" w14:textId="64342E8B" w:rsidR="002E6EDA" w:rsidRPr="004B1399" w:rsidRDefault="002E6EDA" w:rsidP="0075323E">
      <w:pPr>
        <w:pStyle w:val="normaltahoma"/>
        <w:jc w:val="center"/>
        <w:rPr>
          <w:rFonts w:ascii="Arial" w:hAnsi="Arial"/>
          <w:b/>
          <w:color w:val="000000"/>
          <w:sz w:val="28"/>
          <w:lang w:val="es-MX"/>
        </w:rPr>
      </w:pPr>
      <w:r w:rsidRPr="004B1399">
        <w:rPr>
          <w:rFonts w:ascii="Arial" w:hAnsi="Arial"/>
          <w:b/>
          <w:color w:val="000000"/>
          <w:sz w:val="28"/>
          <w:lang w:val="es-MX"/>
        </w:rPr>
        <w:t xml:space="preserve">Transparencia </w:t>
      </w:r>
      <w:r w:rsidRPr="004B1399">
        <w:rPr>
          <w:rFonts w:ascii="Arial" w:eastAsia="Arial" w:hAnsi="Arial" w:cs="Arial"/>
          <w:b/>
          <w:color w:val="000000"/>
          <w:sz w:val="28"/>
          <w:lang w:val="es-MX"/>
        </w:rPr>
        <w:t xml:space="preserve">y </w:t>
      </w:r>
      <w:r w:rsidRPr="004B1399">
        <w:rPr>
          <w:rFonts w:ascii="Arial" w:hAnsi="Arial"/>
          <w:b/>
          <w:color w:val="000000"/>
          <w:sz w:val="28"/>
          <w:lang w:val="es-MX"/>
        </w:rPr>
        <w:t>Acceso a la Información Pública</w:t>
      </w:r>
    </w:p>
    <w:p w14:paraId="2F96B2A1" w14:textId="0D42AAD0" w:rsidR="002E6EDA" w:rsidRPr="004B1399" w:rsidRDefault="002E6EDA" w:rsidP="002E6EDA">
      <w:pPr>
        <w:pStyle w:val="normaltahoma"/>
        <w:jc w:val="center"/>
        <w:rPr>
          <w:rFonts w:ascii="Arial" w:hAnsi="Arial" w:cs="Arial"/>
          <w:b/>
          <w:bCs/>
          <w:sz w:val="28"/>
          <w:lang w:val="es-MX"/>
        </w:rPr>
      </w:pPr>
      <w:r w:rsidRPr="004B1399">
        <w:rPr>
          <w:rFonts w:ascii="Arial" w:hAnsi="Arial"/>
          <w:b/>
          <w:color w:val="000000"/>
          <w:sz w:val="28"/>
          <w:lang w:val="es-MX"/>
        </w:rPr>
        <w:t xml:space="preserve">del </w:t>
      </w:r>
      <w:r w:rsidRPr="004B1399">
        <w:rPr>
          <w:rFonts w:ascii="Arial" w:eastAsia="Arial" w:hAnsi="Arial" w:cs="Arial"/>
          <w:b/>
          <w:color w:val="000000"/>
          <w:sz w:val="28"/>
          <w:lang w:val="es-MX"/>
        </w:rPr>
        <w:t>Estado de Baja California</w:t>
      </w:r>
    </w:p>
    <w:p w14:paraId="434F8456" w14:textId="77777777" w:rsidR="002E6EDA" w:rsidRPr="004B1399" w:rsidRDefault="002E6EDA" w:rsidP="002E6EDA">
      <w:pPr>
        <w:ind w:left="360"/>
        <w:jc w:val="both"/>
        <w:rPr>
          <w:rFonts w:ascii="Arial" w:hAnsi="Arial" w:cs="Arial"/>
          <w:b/>
          <w:sz w:val="24"/>
        </w:rPr>
      </w:pPr>
    </w:p>
    <w:p w14:paraId="5C949EE9" w14:textId="77777777" w:rsidR="002E6EDA" w:rsidRPr="004B1399" w:rsidRDefault="002E6EDA" w:rsidP="002E6EDA">
      <w:pPr>
        <w:ind w:left="360"/>
        <w:jc w:val="both"/>
        <w:rPr>
          <w:rFonts w:ascii="Arial" w:hAnsi="Arial" w:cs="Arial"/>
          <w:b/>
          <w:sz w:val="24"/>
        </w:rPr>
      </w:pPr>
    </w:p>
    <w:p w14:paraId="4CA133B3" w14:textId="77777777" w:rsidR="002E6EDA" w:rsidRPr="004B1399" w:rsidRDefault="002E6EDA" w:rsidP="002E6EDA">
      <w:pPr>
        <w:ind w:left="360"/>
        <w:jc w:val="both"/>
        <w:rPr>
          <w:rFonts w:ascii="Arial" w:hAnsi="Arial" w:cs="Arial"/>
          <w:b/>
          <w:sz w:val="24"/>
        </w:rPr>
      </w:pPr>
    </w:p>
    <w:p w14:paraId="5F4938CF" w14:textId="6A9143FE" w:rsidR="00201C6E" w:rsidRDefault="00201C6E" w:rsidP="002E6EDA">
      <w:pPr>
        <w:ind w:left="360"/>
        <w:jc w:val="both"/>
        <w:rPr>
          <w:rFonts w:ascii="Arial" w:hAnsi="Arial" w:cs="Arial"/>
          <w:b/>
          <w:sz w:val="24"/>
        </w:rPr>
      </w:pPr>
    </w:p>
    <w:p w14:paraId="3A5A270B" w14:textId="77777777" w:rsidR="00DD2772" w:rsidRPr="004B1399" w:rsidRDefault="00DD2772" w:rsidP="002E6EDA">
      <w:pPr>
        <w:ind w:left="360"/>
        <w:jc w:val="both"/>
        <w:rPr>
          <w:rFonts w:ascii="Arial" w:hAnsi="Arial" w:cs="Arial"/>
          <w:b/>
          <w:sz w:val="24"/>
        </w:rPr>
      </w:pPr>
    </w:p>
    <w:p w14:paraId="171554CA" w14:textId="77777777" w:rsidR="00201C6E" w:rsidRPr="004B1399" w:rsidRDefault="00201C6E" w:rsidP="002E6EDA">
      <w:pPr>
        <w:ind w:left="360"/>
        <w:jc w:val="both"/>
        <w:rPr>
          <w:rFonts w:ascii="Arial" w:hAnsi="Arial" w:cs="Arial"/>
          <w:b/>
          <w:sz w:val="24"/>
        </w:rPr>
      </w:pPr>
    </w:p>
    <w:p w14:paraId="286278F7" w14:textId="2F920487" w:rsidR="002E6EDA" w:rsidRPr="004B1399" w:rsidRDefault="000E4E63" w:rsidP="00201C6E">
      <w:pPr>
        <w:spacing w:after="0"/>
        <w:ind w:left="360"/>
        <w:jc w:val="center"/>
        <w:rPr>
          <w:rFonts w:ascii="Arial" w:hAnsi="Arial" w:cs="Arial"/>
          <w:b/>
          <w:sz w:val="24"/>
        </w:rPr>
      </w:pPr>
      <w:r>
        <w:rPr>
          <w:rFonts w:ascii="Arial" w:hAnsi="Arial" w:cs="Arial"/>
          <w:b/>
          <w:sz w:val="24"/>
        </w:rPr>
        <w:t>Eduardo Vinicio López Galindo</w:t>
      </w:r>
      <w:r w:rsidR="002E6EDA" w:rsidRPr="004B1399">
        <w:rPr>
          <w:rFonts w:ascii="Arial" w:hAnsi="Arial" w:cs="Arial"/>
          <w:b/>
          <w:sz w:val="24"/>
        </w:rPr>
        <w:t>.</w:t>
      </w:r>
    </w:p>
    <w:p w14:paraId="6C50B149" w14:textId="77777777" w:rsidR="00C812F9" w:rsidRDefault="00C812F9" w:rsidP="0075323E">
      <w:pPr>
        <w:spacing w:after="0"/>
        <w:ind w:left="360"/>
        <w:jc w:val="center"/>
        <w:rPr>
          <w:rFonts w:ascii="Arial" w:hAnsi="Arial"/>
          <w:b/>
          <w:sz w:val="28"/>
        </w:rPr>
      </w:pPr>
      <w:r>
        <w:rPr>
          <w:rFonts w:ascii="Arial" w:hAnsi="Arial"/>
          <w:b/>
          <w:sz w:val="28"/>
        </w:rPr>
        <w:t xml:space="preserve">En representación del </w:t>
      </w:r>
      <w:r w:rsidR="002E6EDA" w:rsidRPr="004B1399">
        <w:rPr>
          <w:rFonts w:ascii="Arial" w:hAnsi="Arial"/>
          <w:b/>
          <w:sz w:val="28"/>
        </w:rPr>
        <w:t xml:space="preserve">Síndico Procurador </w:t>
      </w:r>
    </w:p>
    <w:p w14:paraId="64C75C51" w14:textId="6EAE2EE2" w:rsidR="002E6EDA" w:rsidRPr="004B1399" w:rsidRDefault="002E6EDA" w:rsidP="0075323E">
      <w:pPr>
        <w:spacing w:after="0"/>
        <w:ind w:left="360"/>
        <w:jc w:val="center"/>
        <w:rPr>
          <w:rFonts w:ascii="Arial" w:hAnsi="Arial"/>
          <w:b/>
          <w:sz w:val="28"/>
        </w:rPr>
      </w:pPr>
      <w:r w:rsidRPr="004B1399">
        <w:rPr>
          <w:rFonts w:ascii="Arial" w:hAnsi="Arial"/>
          <w:b/>
          <w:sz w:val="28"/>
        </w:rPr>
        <w:t xml:space="preserve">del H. Ayuntamiento de Mexicali, </w:t>
      </w:r>
      <w:r w:rsidRPr="004B1399">
        <w:rPr>
          <w:rFonts w:ascii="Arial" w:hAnsi="Arial" w:cs="Arial"/>
          <w:b/>
          <w:sz w:val="28"/>
        </w:rPr>
        <w:t>B</w:t>
      </w:r>
      <w:r w:rsidR="00DD2772">
        <w:rPr>
          <w:rFonts w:ascii="Arial" w:hAnsi="Arial" w:cs="Arial"/>
          <w:b/>
          <w:sz w:val="28"/>
        </w:rPr>
        <w:t>aja California.</w:t>
      </w:r>
    </w:p>
    <w:p w14:paraId="4F2D7F4B" w14:textId="77777777" w:rsidR="002E6EDA" w:rsidRPr="004B1399" w:rsidRDefault="002E6EDA" w:rsidP="0075323E">
      <w:pPr>
        <w:spacing w:after="0"/>
        <w:ind w:left="360"/>
        <w:jc w:val="both"/>
        <w:rPr>
          <w:rFonts w:ascii="Arial" w:hAnsi="Arial"/>
          <w:b/>
          <w:sz w:val="28"/>
        </w:rPr>
      </w:pPr>
    </w:p>
    <w:p w14:paraId="1F79415B" w14:textId="77777777" w:rsidR="002E6EDA" w:rsidRPr="004B1399" w:rsidRDefault="002E6EDA" w:rsidP="0075323E">
      <w:pPr>
        <w:ind w:left="360"/>
        <w:jc w:val="both"/>
        <w:rPr>
          <w:rFonts w:ascii="Arial" w:hAnsi="Arial" w:cs="Arial"/>
          <w:b/>
          <w:sz w:val="24"/>
        </w:rPr>
      </w:pPr>
    </w:p>
    <w:p w14:paraId="09CD0320" w14:textId="77777777" w:rsidR="002E6EDA" w:rsidRPr="004B1399" w:rsidRDefault="002E6EDA" w:rsidP="0075323E">
      <w:pPr>
        <w:ind w:left="360"/>
        <w:jc w:val="both"/>
        <w:rPr>
          <w:rFonts w:ascii="Arial" w:hAnsi="Arial" w:cs="Arial"/>
          <w:b/>
          <w:sz w:val="24"/>
        </w:rPr>
      </w:pPr>
    </w:p>
    <w:p w14:paraId="18FD858B" w14:textId="77777777" w:rsidR="00201C6E" w:rsidRPr="004B1399" w:rsidRDefault="00201C6E" w:rsidP="0075323E">
      <w:pPr>
        <w:ind w:left="360"/>
        <w:jc w:val="both"/>
        <w:rPr>
          <w:rFonts w:ascii="Arial" w:hAnsi="Arial" w:cs="Arial"/>
          <w:b/>
          <w:sz w:val="24"/>
        </w:rPr>
      </w:pPr>
    </w:p>
    <w:p w14:paraId="50F8F1B3" w14:textId="77777777" w:rsidR="00201C6E" w:rsidRPr="004B1399" w:rsidRDefault="00201C6E" w:rsidP="0075323E">
      <w:pPr>
        <w:ind w:left="360"/>
        <w:jc w:val="both"/>
        <w:rPr>
          <w:rFonts w:ascii="Arial" w:hAnsi="Arial" w:cs="Arial"/>
          <w:b/>
          <w:sz w:val="24"/>
        </w:rPr>
      </w:pPr>
    </w:p>
    <w:p w14:paraId="795D2F73" w14:textId="03A08889" w:rsidR="00201C6E" w:rsidRDefault="00201C6E" w:rsidP="0075323E">
      <w:pPr>
        <w:ind w:left="360"/>
        <w:jc w:val="both"/>
        <w:rPr>
          <w:rFonts w:ascii="Arial" w:hAnsi="Arial" w:cs="Arial"/>
          <w:b/>
          <w:sz w:val="24"/>
        </w:rPr>
      </w:pPr>
    </w:p>
    <w:p w14:paraId="40A2ABDD" w14:textId="3BA80AB0" w:rsidR="005970EB" w:rsidRDefault="005970EB" w:rsidP="0075323E">
      <w:pPr>
        <w:ind w:left="360"/>
        <w:jc w:val="both"/>
        <w:rPr>
          <w:rFonts w:ascii="Arial" w:hAnsi="Arial" w:cs="Arial"/>
          <w:b/>
          <w:sz w:val="24"/>
        </w:rPr>
      </w:pPr>
    </w:p>
    <w:p w14:paraId="38AECDC4" w14:textId="2518AB27" w:rsidR="005970EB" w:rsidRDefault="005970EB" w:rsidP="0075323E">
      <w:pPr>
        <w:ind w:left="360"/>
        <w:jc w:val="both"/>
        <w:rPr>
          <w:rFonts w:ascii="Arial" w:hAnsi="Arial" w:cs="Arial"/>
          <w:b/>
          <w:sz w:val="24"/>
        </w:rPr>
      </w:pPr>
    </w:p>
    <w:p w14:paraId="3E6AAD91" w14:textId="77777777" w:rsidR="005970EB" w:rsidRPr="004B1399" w:rsidRDefault="005970EB" w:rsidP="0075323E">
      <w:pPr>
        <w:ind w:left="360"/>
        <w:jc w:val="both"/>
        <w:rPr>
          <w:rFonts w:ascii="Arial" w:hAnsi="Arial" w:cs="Arial"/>
          <w:b/>
          <w:sz w:val="24"/>
        </w:rPr>
      </w:pPr>
    </w:p>
    <w:p w14:paraId="06F23D4D" w14:textId="77777777" w:rsidR="002E6EDA" w:rsidRPr="004B1399" w:rsidRDefault="002E6EDA" w:rsidP="0075323E">
      <w:pPr>
        <w:ind w:left="360"/>
        <w:jc w:val="center"/>
        <w:rPr>
          <w:rFonts w:ascii="Arial" w:hAnsi="Arial" w:cs="Arial"/>
          <w:b/>
          <w:sz w:val="24"/>
        </w:rPr>
      </w:pPr>
    </w:p>
    <w:p w14:paraId="16266374" w14:textId="062FCC59" w:rsidR="002E6EDA" w:rsidRPr="004B1399" w:rsidRDefault="000E4E63" w:rsidP="00201C6E">
      <w:pPr>
        <w:spacing w:after="0"/>
        <w:ind w:left="360"/>
        <w:jc w:val="center"/>
        <w:rPr>
          <w:rFonts w:ascii="Arial" w:hAnsi="Arial" w:cs="Arial"/>
          <w:b/>
          <w:sz w:val="24"/>
        </w:rPr>
      </w:pPr>
      <w:r>
        <w:rPr>
          <w:rFonts w:ascii="Arial" w:hAnsi="Arial" w:cs="Arial"/>
          <w:b/>
          <w:sz w:val="24"/>
        </w:rPr>
        <w:t>Joel Antonio Martínez Bautista</w:t>
      </w:r>
      <w:r w:rsidR="002E6EDA" w:rsidRPr="004B1399">
        <w:rPr>
          <w:rFonts w:ascii="Arial" w:hAnsi="Arial" w:cs="Arial"/>
          <w:b/>
          <w:sz w:val="24"/>
        </w:rPr>
        <w:t>.</w:t>
      </w:r>
    </w:p>
    <w:p w14:paraId="076A588B" w14:textId="6318C75C" w:rsidR="002E6EDA" w:rsidRPr="004B1399" w:rsidRDefault="00C812F9" w:rsidP="00201C6E">
      <w:pPr>
        <w:spacing w:after="0"/>
        <w:ind w:left="360"/>
        <w:jc w:val="center"/>
        <w:rPr>
          <w:rFonts w:ascii="Arial" w:hAnsi="Arial" w:cs="Arial"/>
          <w:b/>
          <w:sz w:val="28"/>
        </w:rPr>
      </w:pPr>
      <w:r>
        <w:rPr>
          <w:rFonts w:ascii="Arial" w:hAnsi="Arial"/>
          <w:b/>
          <w:sz w:val="28"/>
        </w:rPr>
        <w:t xml:space="preserve">En representación del </w:t>
      </w:r>
      <w:r w:rsidR="002E6EDA" w:rsidRPr="004B1399">
        <w:rPr>
          <w:rFonts w:ascii="Arial" w:hAnsi="Arial"/>
          <w:b/>
          <w:sz w:val="28"/>
        </w:rPr>
        <w:t>Síndico Procurador del H.</w:t>
      </w:r>
      <w:r w:rsidR="000E4E63">
        <w:rPr>
          <w:rFonts w:ascii="Arial" w:hAnsi="Arial"/>
          <w:b/>
          <w:sz w:val="28"/>
        </w:rPr>
        <w:t xml:space="preserve"> XXV</w:t>
      </w:r>
      <w:r w:rsidR="002E6EDA" w:rsidRPr="004B1399">
        <w:rPr>
          <w:rFonts w:ascii="Arial" w:hAnsi="Arial"/>
          <w:b/>
          <w:sz w:val="28"/>
        </w:rPr>
        <w:t xml:space="preserve"> Ayuntamiento </w:t>
      </w:r>
      <w:bookmarkStart w:id="3" w:name="_Hlk108732507"/>
      <w:r w:rsidR="002E6EDA" w:rsidRPr="004B1399">
        <w:rPr>
          <w:rFonts w:ascii="Arial" w:hAnsi="Arial" w:cs="Arial"/>
          <w:b/>
          <w:sz w:val="28"/>
        </w:rPr>
        <w:t xml:space="preserve">de </w:t>
      </w:r>
      <w:r w:rsidR="000E4E63">
        <w:rPr>
          <w:rFonts w:ascii="Arial" w:hAnsi="Arial" w:cs="Arial"/>
          <w:b/>
          <w:sz w:val="28"/>
        </w:rPr>
        <w:t>Tecate, Baja California.</w:t>
      </w:r>
    </w:p>
    <w:p w14:paraId="15D38BBD" w14:textId="77777777" w:rsidR="002E6EDA" w:rsidRPr="004B1399" w:rsidRDefault="002E6EDA" w:rsidP="002E6EDA">
      <w:pPr>
        <w:spacing w:after="0"/>
        <w:ind w:left="360"/>
        <w:jc w:val="center"/>
        <w:rPr>
          <w:rFonts w:ascii="Arial" w:hAnsi="Arial" w:cs="Arial"/>
          <w:b/>
          <w:sz w:val="24"/>
        </w:rPr>
      </w:pPr>
    </w:p>
    <w:p w14:paraId="6FA490D2" w14:textId="77777777" w:rsidR="002E6EDA" w:rsidRPr="004B1399" w:rsidRDefault="002E6EDA" w:rsidP="002E6EDA">
      <w:pPr>
        <w:spacing w:after="0"/>
        <w:ind w:left="360"/>
        <w:jc w:val="center"/>
        <w:rPr>
          <w:rFonts w:ascii="Arial" w:hAnsi="Arial" w:cs="Arial"/>
          <w:b/>
          <w:sz w:val="24"/>
        </w:rPr>
      </w:pPr>
    </w:p>
    <w:p w14:paraId="1754CD37" w14:textId="77777777" w:rsidR="002E6EDA" w:rsidRPr="004B1399" w:rsidRDefault="002E6EDA" w:rsidP="002E6EDA">
      <w:pPr>
        <w:spacing w:after="0"/>
        <w:ind w:left="360"/>
        <w:jc w:val="center"/>
        <w:rPr>
          <w:rFonts w:ascii="Arial" w:hAnsi="Arial" w:cs="Arial"/>
          <w:b/>
          <w:sz w:val="24"/>
        </w:rPr>
      </w:pPr>
    </w:p>
    <w:p w14:paraId="2B517373" w14:textId="77777777" w:rsidR="002E6EDA" w:rsidRPr="004B1399" w:rsidRDefault="002E6EDA" w:rsidP="002E6EDA">
      <w:pPr>
        <w:spacing w:after="0"/>
        <w:ind w:left="360"/>
        <w:jc w:val="center"/>
        <w:rPr>
          <w:rFonts w:ascii="Arial" w:hAnsi="Arial" w:cs="Arial"/>
          <w:b/>
          <w:sz w:val="24"/>
        </w:rPr>
      </w:pPr>
    </w:p>
    <w:p w14:paraId="6EC6CCA7" w14:textId="77777777" w:rsidR="002E6EDA" w:rsidRPr="004B1399" w:rsidRDefault="002E6EDA" w:rsidP="002E6EDA">
      <w:pPr>
        <w:spacing w:after="0"/>
        <w:ind w:left="360"/>
        <w:jc w:val="center"/>
        <w:rPr>
          <w:rFonts w:ascii="Arial" w:hAnsi="Arial" w:cs="Arial"/>
          <w:b/>
          <w:sz w:val="24"/>
        </w:rPr>
      </w:pPr>
    </w:p>
    <w:p w14:paraId="5BA6269E" w14:textId="77777777" w:rsidR="00201C6E" w:rsidRPr="004B1399" w:rsidRDefault="00201C6E" w:rsidP="002E6EDA">
      <w:pPr>
        <w:spacing w:after="0"/>
        <w:ind w:left="360"/>
        <w:jc w:val="center"/>
        <w:rPr>
          <w:rFonts w:ascii="Arial" w:hAnsi="Arial" w:cs="Arial"/>
          <w:b/>
          <w:sz w:val="24"/>
        </w:rPr>
      </w:pPr>
    </w:p>
    <w:p w14:paraId="1024504C" w14:textId="77777777" w:rsidR="00201C6E" w:rsidRPr="004B1399" w:rsidRDefault="00201C6E" w:rsidP="002E6EDA">
      <w:pPr>
        <w:ind w:left="360"/>
        <w:jc w:val="center"/>
        <w:rPr>
          <w:rFonts w:ascii="Arial" w:hAnsi="Arial" w:cs="Arial"/>
          <w:b/>
          <w:sz w:val="24"/>
        </w:rPr>
      </w:pPr>
    </w:p>
    <w:p w14:paraId="4D14E069" w14:textId="77777777" w:rsidR="00201C6E" w:rsidRPr="004B1399" w:rsidRDefault="00201C6E" w:rsidP="002E6EDA">
      <w:pPr>
        <w:ind w:left="360"/>
        <w:jc w:val="center"/>
        <w:rPr>
          <w:rFonts w:ascii="Arial" w:hAnsi="Arial" w:cs="Arial"/>
          <w:b/>
          <w:sz w:val="24"/>
        </w:rPr>
      </w:pPr>
    </w:p>
    <w:p w14:paraId="34F1EA25" w14:textId="77777777" w:rsidR="00201C6E" w:rsidRPr="004B1399" w:rsidRDefault="00201C6E" w:rsidP="002E6EDA">
      <w:pPr>
        <w:ind w:left="360"/>
        <w:jc w:val="center"/>
        <w:rPr>
          <w:rFonts w:ascii="Arial" w:hAnsi="Arial" w:cs="Arial"/>
          <w:b/>
          <w:sz w:val="24"/>
        </w:rPr>
      </w:pPr>
    </w:p>
    <w:p w14:paraId="3FB06AA7" w14:textId="371BF669" w:rsidR="002E6EDA" w:rsidRPr="004B1399" w:rsidRDefault="000E4E63" w:rsidP="00201C6E">
      <w:pPr>
        <w:spacing w:after="0"/>
        <w:ind w:left="360"/>
        <w:jc w:val="center"/>
        <w:rPr>
          <w:rFonts w:ascii="Arial" w:hAnsi="Arial" w:cs="Arial"/>
          <w:b/>
          <w:sz w:val="24"/>
        </w:rPr>
      </w:pPr>
      <w:r>
        <w:rPr>
          <w:rFonts w:ascii="Arial" w:hAnsi="Arial" w:cs="Arial"/>
          <w:b/>
          <w:sz w:val="24"/>
        </w:rPr>
        <w:t>Francisco Rene Ching Peñuelas</w:t>
      </w:r>
      <w:r w:rsidR="002E6EDA" w:rsidRPr="004B1399">
        <w:rPr>
          <w:rFonts w:ascii="Arial" w:hAnsi="Arial" w:cs="Arial"/>
          <w:b/>
          <w:sz w:val="24"/>
        </w:rPr>
        <w:t>.</w:t>
      </w:r>
    </w:p>
    <w:p w14:paraId="6DF86102" w14:textId="6FDC6D34" w:rsidR="00201C6E" w:rsidRPr="004B1399" w:rsidRDefault="007836FC" w:rsidP="00201C6E">
      <w:pPr>
        <w:spacing w:after="0"/>
        <w:ind w:left="360"/>
        <w:jc w:val="center"/>
        <w:rPr>
          <w:rFonts w:ascii="Arial" w:hAnsi="Arial" w:cs="Arial"/>
          <w:b/>
          <w:sz w:val="28"/>
        </w:rPr>
      </w:pPr>
      <w:r>
        <w:rPr>
          <w:rFonts w:ascii="Arial" w:hAnsi="Arial"/>
          <w:b/>
          <w:sz w:val="28"/>
        </w:rPr>
        <w:t xml:space="preserve">En representación del </w:t>
      </w:r>
      <w:r w:rsidR="002E6EDA" w:rsidRPr="004B1399">
        <w:rPr>
          <w:rFonts w:ascii="Arial" w:hAnsi="Arial"/>
          <w:b/>
          <w:sz w:val="28"/>
        </w:rPr>
        <w:t>Síndico Procurador del</w:t>
      </w:r>
    </w:p>
    <w:p w14:paraId="6CAE697C" w14:textId="7CBA4E6E" w:rsidR="002E6EDA" w:rsidRPr="004B1399" w:rsidRDefault="002E6EDA" w:rsidP="0075323E">
      <w:pPr>
        <w:spacing w:after="0"/>
        <w:ind w:left="360"/>
        <w:jc w:val="center"/>
        <w:rPr>
          <w:rFonts w:ascii="Arial" w:hAnsi="Arial"/>
          <w:b/>
          <w:sz w:val="28"/>
        </w:rPr>
      </w:pPr>
      <w:r w:rsidRPr="004B1399">
        <w:rPr>
          <w:rFonts w:ascii="Arial" w:hAnsi="Arial"/>
          <w:b/>
          <w:sz w:val="28"/>
        </w:rPr>
        <w:t xml:space="preserve"> H.</w:t>
      </w:r>
      <w:r w:rsidR="000E4E63">
        <w:rPr>
          <w:rFonts w:ascii="Arial" w:hAnsi="Arial"/>
          <w:b/>
          <w:sz w:val="28"/>
        </w:rPr>
        <w:t xml:space="preserve"> XXV</w:t>
      </w:r>
      <w:r w:rsidRPr="004B1399">
        <w:rPr>
          <w:rFonts w:ascii="Arial" w:hAnsi="Arial"/>
          <w:b/>
          <w:sz w:val="28"/>
        </w:rPr>
        <w:t xml:space="preserve"> Ayuntamiento de Ensenada.</w:t>
      </w:r>
    </w:p>
    <w:p w14:paraId="7A119947" w14:textId="77777777" w:rsidR="002E6EDA" w:rsidRPr="004B1399" w:rsidRDefault="002E6EDA" w:rsidP="0075323E">
      <w:pPr>
        <w:jc w:val="both"/>
        <w:rPr>
          <w:rFonts w:ascii="Arial" w:hAnsi="Arial"/>
          <w:sz w:val="24"/>
        </w:rPr>
      </w:pPr>
    </w:p>
    <w:p w14:paraId="103233E7" w14:textId="77777777" w:rsidR="002E6EDA" w:rsidRPr="004B1399" w:rsidRDefault="002E6EDA" w:rsidP="0075323E">
      <w:pPr>
        <w:jc w:val="both"/>
        <w:rPr>
          <w:rFonts w:ascii="Arial" w:hAnsi="Arial"/>
          <w:sz w:val="24"/>
        </w:rPr>
      </w:pPr>
    </w:p>
    <w:p w14:paraId="70FDE92D" w14:textId="77777777" w:rsidR="00201C6E" w:rsidRPr="004B1399" w:rsidRDefault="00201C6E" w:rsidP="0075323E">
      <w:pPr>
        <w:jc w:val="both"/>
        <w:rPr>
          <w:rFonts w:ascii="Arial" w:hAnsi="Arial"/>
          <w:sz w:val="24"/>
        </w:rPr>
      </w:pPr>
    </w:p>
    <w:p w14:paraId="57E74F65" w14:textId="2068DD5B" w:rsidR="00201C6E" w:rsidRDefault="00201C6E" w:rsidP="002E6EDA">
      <w:pPr>
        <w:jc w:val="both"/>
        <w:rPr>
          <w:rFonts w:ascii="Arial" w:hAnsi="Arial" w:cs="Arial"/>
          <w:sz w:val="24"/>
        </w:rPr>
      </w:pPr>
    </w:p>
    <w:p w14:paraId="7200A886" w14:textId="77777777" w:rsidR="005970EB" w:rsidRPr="004B1399" w:rsidRDefault="005970EB" w:rsidP="002E6EDA">
      <w:pPr>
        <w:jc w:val="both"/>
        <w:rPr>
          <w:rFonts w:ascii="Arial" w:hAnsi="Arial" w:cs="Arial"/>
          <w:sz w:val="24"/>
        </w:rPr>
      </w:pPr>
    </w:p>
    <w:p w14:paraId="5FDDACD5" w14:textId="77777777" w:rsidR="002E6EDA" w:rsidRPr="004B1399" w:rsidRDefault="002E6EDA" w:rsidP="0075323E">
      <w:pPr>
        <w:jc w:val="both"/>
        <w:rPr>
          <w:rFonts w:ascii="Arial" w:hAnsi="Arial" w:cs="Arial"/>
          <w:sz w:val="24"/>
        </w:rPr>
      </w:pPr>
    </w:p>
    <w:p w14:paraId="563C4ABC" w14:textId="188113A5" w:rsidR="00201C6E" w:rsidRPr="004B1399" w:rsidRDefault="002E6EDA" w:rsidP="00201C6E">
      <w:pPr>
        <w:spacing w:after="0"/>
        <w:ind w:left="360"/>
        <w:jc w:val="center"/>
        <w:rPr>
          <w:rFonts w:ascii="Arial" w:hAnsi="Arial" w:cs="Arial"/>
          <w:b/>
          <w:sz w:val="24"/>
        </w:rPr>
      </w:pPr>
      <w:r w:rsidRPr="004B1399">
        <w:rPr>
          <w:rFonts w:ascii="Arial" w:hAnsi="Arial"/>
          <w:b/>
          <w:sz w:val="24"/>
        </w:rPr>
        <w:t>Guillermo Moreno Sada</w:t>
      </w:r>
      <w:r w:rsidRPr="004B1399">
        <w:rPr>
          <w:rFonts w:ascii="Arial" w:hAnsi="Arial" w:cs="Arial"/>
          <w:b/>
          <w:sz w:val="24"/>
        </w:rPr>
        <w:t>.</w:t>
      </w:r>
    </w:p>
    <w:p w14:paraId="2FEB55AE" w14:textId="77777777" w:rsidR="000E4E63" w:rsidRDefault="000E4E63" w:rsidP="0075323E">
      <w:pPr>
        <w:spacing w:after="0"/>
        <w:ind w:left="360"/>
        <w:jc w:val="center"/>
        <w:rPr>
          <w:rFonts w:ascii="Arial" w:hAnsi="Arial"/>
          <w:b/>
          <w:sz w:val="28"/>
        </w:rPr>
      </w:pPr>
      <w:r>
        <w:rPr>
          <w:rFonts w:ascii="Arial" w:hAnsi="Arial"/>
          <w:b/>
          <w:sz w:val="28"/>
        </w:rPr>
        <w:t>Magistrado</w:t>
      </w:r>
      <w:r w:rsidR="002E6EDA" w:rsidRPr="004B1399">
        <w:rPr>
          <w:rFonts w:ascii="Arial" w:hAnsi="Arial"/>
          <w:b/>
          <w:sz w:val="28"/>
        </w:rPr>
        <w:t xml:space="preserve"> </w:t>
      </w:r>
      <w:proofErr w:type="gramStart"/>
      <w:r w:rsidR="002E6EDA" w:rsidRPr="004B1399">
        <w:rPr>
          <w:rFonts w:ascii="Arial" w:hAnsi="Arial"/>
          <w:b/>
          <w:sz w:val="28"/>
        </w:rPr>
        <w:t>Presidente</w:t>
      </w:r>
      <w:proofErr w:type="gramEnd"/>
      <w:r>
        <w:rPr>
          <w:rFonts w:ascii="Arial" w:hAnsi="Arial"/>
          <w:b/>
          <w:sz w:val="28"/>
        </w:rPr>
        <w:t xml:space="preserve"> </w:t>
      </w:r>
      <w:r w:rsidR="002E6EDA" w:rsidRPr="004B1399">
        <w:rPr>
          <w:rFonts w:ascii="Arial" w:hAnsi="Arial"/>
          <w:b/>
          <w:sz w:val="28"/>
        </w:rPr>
        <w:t>del Tribunal de Justicia</w:t>
      </w:r>
    </w:p>
    <w:p w14:paraId="7D00A1F4" w14:textId="6FA88B0D" w:rsidR="002E6EDA" w:rsidRPr="004B1399" w:rsidRDefault="002E6EDA" w:rsidP="0075323E">
      <w:pPr>
        <w:spacing w:after="0"/>
        <w:ind w:left="360"/>
        <w:jc w:val="center"/>
        <w:rPr>
          <w:rFonts w:ascii="Arial" w:hAnsi="Arial"/>
          <w:b/>
          <w:sz w:val="28"/>
        </w:rPr>
      </w:pPr>
      <w:r w:rsidRPr="004B1399">
        <w:rPr>
          <w:rFonts w:ascii="Arial" w:hAnsi="Arial"/>
          <w:b/>
          <w:sz w:val="28"/>
        </w:rPr>
        <w:t xml:space="preserve"> Administrativa de Baja California.</w:t>
      </w:r>
    </w:p>
    <w:p w14:paraId="1C520B73" w14:textId="77777777" w:rsidR="00201C6E" w:rsidRPr="004B1399" w:rsidRDefault="00201C6E" w:rsidP="0075323E">
      <w:pPr>
        <w:spacing w:after="0"/>
        <w:ind w:left="360"/>
        <w:jc w:val="center"/>
        <w:rPr>
          <w:rFonts w:ascii="Arial" w:hAnsi="Arial"/>
          <w:b/>
          <w:sz w:val="28"/>
        </w:rPr>
      </w:pPr>
    </w:p>
    <w:p w14:paraId="128DED5B" w14:textId="77777777" w:rsidR="00201C6E" w:rsidRPr="004B1399" w:rsidRDefault="00201C6E" w:rsidP="0075323E">
      <w:pPr>
        <w:spacing w:after="0"/>
        <w:ind w:left="360"/>
        <w:jc w:val="center"/>
        <w:rPr>
          <w:rFonts w:ascii="Arial" w:hAnsi="Arial"/>
          <w:b/>
          <w:sz w:val="28"/>
        </w:rPr>
      </w:pPr>
    </w:p>
    <w:p w14:paraId="69D786D6" w14:textId="1E4E0CED" w:rsidR="00201C6E" w:rsidRDefault="00201C6E" w:rsidP="0075323E">
      <w:pPr>
        <w:spacing w:after="0"/>
        <w:ind w:left="360"/>
        <w:jc w:val="center"/>
        <w:rPr>
          <w:rFonts w:ascii="Arial" w:hAnsi="Arial"/>
          <w:b/>
          <w:sz w:val="28"/>
        </w:rPr>
      </w:pPr>
    </w:p>
    <w:p w14:paraId="33529779" w14:textId="0BBE4005" w:rsidR="005970EB" w:rsidRDefault="005970EB" w:rsidP="0075323E">
      <w:pPr>
        <w:spacing w:after="0"/>
        <w:ind w:left="360"/>
        <w:jc w:val="center"/>
        <w:rPr>
          <w:rFonts w:ascii="Arial" w:hAnsi="Arial"/>
          <w:b/>
          <w:sz w:val="28"/>
        </w:rPr>
      </w:pPr>
    </w:p>
    <w:p w14:paraId="1CAAC4FA" w14:textId="16C043EC" w:rsidR="005970EB" w:rsidRDefault="005970EB" w:rsidP="0075323E">
      <w:pPr>
        <w:spacing w:after="0"/>
        <w:ind w:left="360"/>
        <w:jc w:val="center"/>
        <w:rPr>
          <w:rFonts w:ascii="Arial" w:hAnsi="Arial"/>
          <w:b/>
          <w:sz w:val="28"/>
        </w:rPr>
      </w:pPr>
    </w:p>
    <w:p w14:paraId="68FA6702" w14:textId="3C387169" w:rsidR="005970EB" w:rsidRDefault="005970EB" w:rsidP="0075323E">
      <w:pPr>
        <w:spacing w:after="0"/>
        <w:ind w:left="360"/>
        <w:jc w:val="center"/>
        <w:rPr>
          <w:rFonts w:ascii="Arial" w:hAnsi="Arial"/>
          <w:b/>
          <w:sz w:val="28"/>
        </w:rPr>
      </w:pPr>
    </w:p>
    <w:p w14:paraId="5C63A6E1" w14:textId="77777777" w:rsidR="005970EB" w:rsidRPr="004B1399" w:rsidRDefault="005970EB" w:rsidP="0075323E">
      <w:pPr>
        <w:spacing w:after="0"/>
        <w:ind w:left="360"/>
        <w:jc w:val="center"/>
        <w:rPr>
          <w:rFonts w:ascii="Arial" w:hAnsi="Arial"/>
          <w:b/>
          <w:sz w:val="28"/>
        </w:rPr>
      </w:pPr>
    </w:p>
    <w:bookmarkEnd w:id="3"/>
    <w:p w14:paraId="0C5CA439" w14:textId="77777777" w:rsidR="00201C6E" w:rsidRPr="004B1399" w:rsidRDefault="00201C6E" w:rsidP="0075323E">
      <w:pPr>
        <w:spacing w:after="0"/>
        <w:ind w:left="360"/>
        <w:jc w:val="center"/>
        <w:rPr>
          <w:rFonts w:ascii="Arial" w:hAnsi="Arial"/>
          <w:b/>
          <w:sz w:val="28"/>
        </w:rPr>
      </w:pPr>
    </w:p>
    <w:p w14:paraId="5914E86F" w14:textId="19CD32A3" w:rsidR="00201C6E" w:rsidRPr="005970EB" w:rsidRDefault="007836FC" w:rsidP="0075323E">
      <w:pPr>
        <w:spacing w:after="0"/>
        <w:ind w:left="360"/>
        <w:jc w:val="center"/>
        <w:rPr>
          <w:rFonts w:ascii="Arial" w:hAnsi="Arial"/>
          <w:b/>
          <w:sz w:val="24"/>
          <w:szCs w:val="24"/>
        </w:rPr>
      </w:pPr>
      <w:r>
        <w:rPr>
          <w:rFonts w:ascii="Arial" w:hAnsi="Arial"/>
          <w:b/>
          <w:sz w:val="24"/>
          <w:szCs w:val="24"/>
        </w:rPr>
        <w:t>Karen Melany Aguilar Rosas</w:t>
      </w:r>
    </w:p>
    <w:p w14:paraId="403D9E77" w14:textId="7B5F90B4" w:rsidR="000E4E63" w:rsidRPr="004B1399" w:rsidRDefault="005970EB" w:rsidP="0075323E">
      <w:pPr>
        <w:spacing w:after="0"/>
        <w:ind w:left="360"/>
        <w:jc w:val="center"/>
        <w:rPr>
          <w:rFonts w:ascii="Arial" w:hAnsi="Arial"/>
          <w:b/>
          <w:sz w:val="28"/>
        </w:rPr>
      </w:pPr>
      <w:r>
        <w:rPr>
          <w:rFonts w:ascii="Arial" w:hAnsi="Arial"/>
          <w:b/>
          <w:sz w:val="28"/>
        </w:rPr>
        <w:t xml:space="preserve">En representación de la Sindicatura Municipal del H. </w:t>
      </w:r>
      <w:r w:rsidR="007836FC">
        <w:rPr>
          <w:rFonts w:ascii="Arial" w:hAnsi="Arial"/>
          <w:b/>
          <w:sz w:val="28"/>
        </w:rPr>
        <w:t>I</w:t>
      </w:r>
      <w:r>
        <w:rPr>
          <w:rFonts w:ascii="Arial" w:hAnsi="Arial"/>
          <w:b/>
          <w:sz w:val="28"/>
        </w:rPr>
        <w:t xml:space="preserve"> Ayuntamiento de </w:t>
      </w:r>
      <w:r w:rsidR="007836FC">
        <w:rPr>
          <w:rFonts w:ascii="Arial" w:hAnsi="Arial"/>
          <w:b/>
          <w:sz w:val="28"/>
        </w:rPr>
        <w:t>San Quintín</w:t>
      </w:r>
      <w:bookmarkStart w:id="4" w:name="_GoBack"/>
      <w:bookmarkEnd w:id="4"/>
      <w:r>
        <w:rPr>
          <w:rFonts w:ascii="Arial" w:hAnsi="Arial"/>
          <w:b/>
          <w:sz w:val="28"/>
        </w:rPr>
        <w:t>.</w:t>
      </w:r>
    </w:p>
    <w:p w14:paraId="1225E057" w14:textId="77777777" w:rsidR="00C44FF5" w:rsidRPr="004B1399" w:rsidRDefault="00C44FF5" w:rsidP="00201C6E">
      <w:pPr>
        <w:spacing w:after="0"/>
        <w:ind w:left="360"/>
        <w:jc w:val="center"/>
        <w:rPr>
          <w:rFonts w:ascii="Arial" w:hAnsi="Arial" w:cs="Arial"/>
          <w:b/>
          <w:sz w:val="28"/>
        </w:rPr>
      </w:pPr>
    </w:p>
    <w:p w14:paraId="521C204D" w14:textId="4CA89524" w:rsidR="00C44FF5" w:rsidRDefault="00C44FF5" w:rsidP="00201C6E">
      <w:pPr>
        <w:spacing w:after="0"/>
        <w:ind w:left="360"/>
        <w:jc w:val="center"/>
        <w:rPr>
          <w:rFonts w:ascii="Arial" w:hAnsi="Arial" w:cs="Arial"/>
          <w:b/>
          <w:sz w:val="28"/>
        </w:rPr>
      </w:pPr>
    </w:p>
    <w:p w14:paraId="7A6E617D" w14:textId="4D3B2765" w:rsidR="005970EB" w:rsidRDefault="005970EB" w:rsidP="00201C6E">
      <w:pPr>
        <w:spacing w:after="0"/>
        <w:ind w:left="360"/>
        <w:jc w:val="center"/>
        <w:rPr>
          <w:rFonts w:ascii="Arial" w:hAnsi="Arial" w:cs="Arial"/>
          <w:b/>
          <w:sz w:val="28"/>
        </w:rPr>
      </w:pPr>
    </w:p>
    <w:p w14:paraId="71631F10" w14:textId="02AB8CB2" w:rsidR="005970EB" w:rsidRDefault="005970EB" w:rsidP="00201C6E">
      <w:pPr>
        <w:spacing w:after="0"/>
        <w:ind w:left="360"/>
        <w:jc w:val="center"/>
        <w:rPr>
          <w:rFonts w:ascii="Arial" w:hAnsi="Arial" w:cs="Arial"/>
          <w:b/>
          <w:sz w:val="28"/>
        </w:rPr>
      </w:pPr>
    </w:p>
    <w:p w14:paraId="0A414117" w14:textId="046ABA39" w:rsidR="005970EB" w:rsidRDefault="005970EB" w:rsidP="00201C6E">
      <w:pPr>
        <w:spacing w:after="0"/>
        <w:ind w:left="360"/>
        <w:jc w:val="center"/>
        <w:rPr>
          <w:rFonts w:ascii="Arial" w:hAnsi="Arial" w:cs="Arial"/>
          <w:b/>
          <w:sz w:val="28"/>
        </w:rPr>
      </w:pPr>
    </w:p>
    <w:p w14:paraId="0D76BCEC" w14:textId="1F3A5200" w:rsidR="005970EB" w:rsidRDefault="005970EB" w:rsidP="00201C6E">
      <w:pPr>
        <w:spacing w:after="0"/>
        <w:ind w:left="360"/>
        <w:jc w:val="center"/>
        <w:rPr>
          <w:rFonts w:ascii="Arial" w:hAnsi="Arial" w:cs="Arial"/>
          <w:b/>
          <w:sz w:val="28"/>
        </w:rPr>
      </w:pPr>
    </w:p>
    <w:p w14:paraId="1B6899A7" w14:textId="77777777" w:rsidR="005970EB" w:rsidRPr="004B1399" w:rsidRDefault="005970EB" w:rsidP="00201C6E">
      <w:pPr>
        <w:spacing w:after="0"/>
        <w:ind w:left="360"/>
        <w:jc w:val="center"/>
        <w:rPr>
          <w:rFonts w:ascii="Arial" w:hAnsi="Arial" w:cs="Arial"/>
          <w:b/>
          <w:sz w:val="28"/>
        </w:rPr>
      </w:pPr>
    </w:p>
    <w:p w14:paraId="1C101ABE" w14:textId="77777777" w:rsidR="00201C6E" w:rsidRPr="004B1399" w:rsidRDefault="00201C6E" w:rsidP="00201C6E">
      <w:pPr>
        <w:spacing w:after="0"/>
        <w:ind w:left="360"/>
        <w:jc w:val="center"/>
        <w:rPr>
          <w:rFonts w:ascii="Arial" w:hAnsi="Arial" w:cs="Arial"/>
          <w:b/>
          <w:sz w:val="28"/>
        </w:rPr>
      </w:pPr>
    </w:p>
    <w:p w14:paraId="76F3AA8D" w14:textId="77777777" w:rsidR="005970EB" w:rsidRDefault="005970EB" w:rsidP="00201C6E">
      <w:pPr>
        <w:spacing w:after="0"/>
        <w:ind w:left="360"/>
        <w:jc w:val="center"/>
        <w:rPr>
          <w:rFonts w:ascii="Arial" w:hAnsi="Arial" w:cs="Arial"/>
          <w:b/>
          <w:sz w:val="24"/>
        </w:rPr>
      </w:pPr>
    </w:p>
    <w:p w14:paraId="239B280B" w14:textId="77777777" w:rsidR="005970EB" w:rsidRDefault="005970EB" w:rsidP="00201C6E">
      <w:pPr>
        <w:spacing w:after="0"/>
        <w:ind w:left="360"/>
        <w:jc w:val="center"/>
        <w:rPr>
          <w:rFonts w:ascii="Arial" w:hAnsi="Arial" w:cs="Arial"/>
          <w:b/>
          <w:sz w:val="24"/>
        </w:rPr>
      </w:pPr>
    </w:p>
    <w:p w14:paraId="6DD9831B" w14:textId="77777777" w:rsidR="005970EB" w:rsidRDefault="005970EB" w:rsidP="00201C6E">
      <w:pPr>
        <w:spacing w:after="0"/>
        <w:ind w:left="360"/>
        <w:jc w:val="center"/>
        <w:rPr>
          <w:rFonts w:ascii="Arial" w:hAnsi="Arial" w:cs="Arial"/>
          <w:b/>
          <w:sz w:val="24"/>
        </w:rPr>
      </w:pPr>
    </w:p>
    <w:p w14:paraId="05C8726A" w14:textId="77777777" w:rsidR="005970EB" w:rsidRDefault="005970EB" w:rsidP="00201C6E">
      <w:pPr>
        <w:spacing w:after="0"/>
        <w:ind w:left="360"/>
        <w:jc w:val="center"/>
        <w:rPr>
          <w:rFonts w:ascii="Arial" w:hAnsi="Arial" w:cs="Arial"/>
          <w:b/>
          <w:sz w:val="24"/>
        </w:rPr>
      </w:pPr>
    </w:p>
    <w:p w14:paraId="4A20F6FB" w14:textId="77777777" w:rsidR="005970EB" w:rsidRDefault="005970EB" w:rsidP="00201C6E">
      <w:pPr>
        <w:spacing w:after="0"/>
        <w:ind w:left="360"/>
        <w:jc w:val="center"/>
        <w:rPr>
          <w:rFonts w:ascii="Arial" w:hAnsi="Arial" w:cs="Arial"/>
          <w:b/>
          <w:sz w:val="24"/>
        </w:rPr>
      </w:pPr>
    </w:p>
    <w:p w14:paraId="0FBF7F82" w14:textId="77777777" w:rsidR="005970EB" w:rsidRDefault="005970EB" w:rsidP="00201C6E">
      <w:pPr>
        <w:spacing w:after="0"/>
        <w:ind w:left="360"/>
        <w:jc w:val="center"/>
        <w:rPr>
          <w:rFonts w:ascii="Arial" w:hAnsi="Arial" w:cs="Arial"/>
          <w:b/>
          <w:sz w:val="24"/>
        </w:rPr>
      </w:pPr>
    </w:p>
    <w:p w14:paraId="30DEACA9" w14:textId="6DAFE3B5" w:rsidR="00201C6E" w:rsidRPr="004B1399" w:rsidRDefault="002E6EDA" w:rsidP="00201C6E">
      <w:pPr>
        <w:spacing w:after="0"/>
        <w:ind w:left="360"/>
        <w:jc w:val="center"/>
        <w:rPr>
          <w:rFonts w:ascii="Arial" w:hAnsi="Arial" w:cs="Arial"/>
          <w:b/>
          <w:sz w:val="24"/>
        </w:rPr>
      </w:pPr>
      <w:r w:rsidRPr="004B1399">
        <w:rPr>
          <w:rFonts w:ascii="Arial" w:hAnsi="Arial" w:cs="Arial"/>
          <w:b/>
          <w:sz w:val="24"/>
        </w:rPr>
        <w:t>Esperanza Valverde Zamorano.</w:t>
      </w:r>
    </w:p>
    <w:p w14:paraId="3B1FACB6" w14:textId="408B4F4E" w:rsidR="002E6EDA" w:rsidRPr="004B1399" w:rsidRDefault="002E6EDA" w:rsidP="0075323E">
      <w:pPr>
        <w:spacing w:after="0"/>
        <w:ind w:left="360"/>
        <w:jc w:val="center"/>
        <w:rPr>
          <w:rFonts w:ascii="Arial" w:hAnsi="Arial"/>
          <w:sz w:val="24"/>
        </w:rPr>
      </w:pPr>
      <w:r w:rsidRPr="004B1399">
        <w:rPr>
          <w:rFonts w:ascii="Arial" w:hAnsi="Arial"/>
          <w:b/>
          <w:sz w:val="28"/>
        </w:rPr>
        <w:t>Síndica Procuradora del H.</w:t>
      </w:r>
      <w:r w:rsidR="005970EB">
        <w:rPr>
          <w:rFonts w:ascii="Arial" w:hAnsi="Arial"/>
          <w:b/>
          <w:sz w:val="28"/>
        </w:rPr>
        <w:t xml:space="preserve"> I</w:t>
      </w:r>
      <w:r w:rsidRPr="004B1399">
        <w:rPr>
          <w:rFonts w:ascii="Arial" w:hAnsi="Arial"/>
          <w:b/>
          <w:sz w:val="28"/>
        </w:rPr>
        <w:t xml:space="preserve"> Ayuntamiento de San Felipe</w:t>
      </w:r>
      <w:r w:rsidRPr="004B1399">
        <w:rPr>
          <w:rFonts w:ascii="Arial" w:hAnsi="Arial"/>
          <w:sz w:val="24"/>
        </w:rPr>
        <w:t>.</w:t>
      </w:r>
    </w:p>
    <w:p w14:paraId="49318A6C" w14:textId="77777777" w:rsidR="00201C6E" w:rsidRPr="004B1399" w:rsidRDefault="00201C6E" w:rsidP="0075323E">
      <w:pPr>
        <w:spacing w:after="0"/>
        <w:ind w:left="360"/>
        <w:jc w:val="center"/>
        <w:rPr>
          <w:rFonts w:ascii="Arial" w:hAnsi="Arial"/>
          <w:sz w:val="24"/>
        </w:rPr>
      </w:pPr>
    </w:p>
    <w:p w14:paraId="0C9835F1" w14:textId="77777777" w:rsidR="00201C6E" w:rsidRPr="004B1399" w:rsidRDefault="00201C6E" w:rsidP="0075323E">
      <w:pPr>
        <w:spacing w:after="0"/>
        <w:ind w:left="360"/>
        <w:jc w:val="center"/>
        <w:rPr>
          <w:rFonts w:ascii="Arial" w:hAnsi="Arial"/>
          <w:sz w:val="24"/>
        </w:rPr>
      </w:pPr>
    </w:p>
    <w:p w14:paraId="465A16D2" w14:textId="77777777" w:rsidR="00201C6E" w:rsidRPr="004B1399" w:rsidRDefault="00201C6E" w:rsidP="0075323E">
      <w:pPr>
        <w:spacing w:after="0"/>
        <w:ind w:left="360"/>
        <w:jc w:val="center"/>
        <w:rPr>
          <w:rFonts w:ascii="Arial" w:hAnsi="Arial"/>
          <w:sz w:val="24"/>
        </w:rPr>
      </w:pPr>
    </w:p>
    <w:p w14:paraId="092A5FF1" w14:textId="77777777" w:rsidR="00201C6E" w:rsidRPr="004B1399" w:rsidRDefault="00201C6E" w:rsidP="0075323E">
      <w:pPr>
        <w:spacing w:after="0"/>
        <w:ind w:left="360"/>
        <w:jc w:val="center"/>
        <w:rPr>
          <w:rFonts w:ascii="Arial" w:hAnsi="Arial"/>
          <w:sz w:val="24"/>
        </w:rPr>
      </w:pPr>
    </w:p>
    <w:p w14:paraId="39AF5860" w14:textId="77777777" w:rsidR="00201C6E" w:rsidRPr="004B1399" w:rsidRDefault="00201C6E" w:rsidP="0075323E">
      <w:pPr>
        <w:spacing w:after="0"/>
        <w:ind w:left="360"/>
        <w:jc w:val="center"/>
        <w:rPr>
          <w:rFonts w:ascii="Arial" w:hAnsi="Arial"/>
          <w:sz w:val="24"/>
        </w:rPr>
      </w:pPr>
    </w:p>
    <w:p w14:paraId="16DE1AB7" w14:textId="77777777" w:rsidR="00201C6E" w:rsidRPr="004B1399" w:rsidRDefault="00201C6E" w:rsidP="00201C6E">
      <w:pPr>
        <w:spacing w:after="0"/>
        <w:ind w:left="360"/>
        <w:jc w:val="center"/>
        <w:rPr>
          <w:rFonts w:ascii="Arial" w:hAnsi="Arial" w:cs="Arial"/>
          <w:sz w:val="24"/>
        </w:rPr>
      </w:pPr>
    </w:p>
    <w:p w14:paraId="61B3AF07" w14:textId="77777777" w:rsidR="00C44FF5" w:rsidRPr="004B1399" w:rsidRDefault="00C44FF5" w:rsidP="00201C6E">
      <w:pPr>
        <w:spacing w:after="0"/>
        <w:ind w:left="360"/>
        <w:jc w:val="center"/>
        <w:rPr>
          <w:rFonts w:ascii="Arial" w:hAnsi="Arial" w:cs="Arial"/>
          <w:sz w:val="24"/>
        </w:rPr>
      </w:pPr>
    </w:p>
    <w:p w14:paraId="454E837F" w14:textId="77777777" w:rsidR="00C44FF5" w:rsidRPr="004B1399" w:rsidRDefault="00C44FF5" w:rsidP="00201C6E">
      <w:pPr>
        <w:spacing w:after="0"/>
        <w:ind w:left="360"/>
        <w:jc w:val="center"/>
        <w:rPr>
          <w:rFonts w:ascii="Arial" w:hAnsi="Arial" w:cs="Arial"/>
          <w:sz w:val="24"/>
        </w:rPr>
      </w:pPr>
    </w:p>
    <w:p w14:paraId="701784D0" w14:textId="77777777" w:rsidR="00C44FF5" w:rsidRPr="004B1399" w:rsidRDefault="00C44FF5" w:rsidP="00201C6E">
      <w:pPr>
        <w:spacing w:after="0"/>
        <w:ind w:left="360"/>
        <w:jc w:val="center"/>
        <w:rPr>
          <w:rFonts w:ascii="Arial" w:hAnsi="Arial" w:cs="Arial"/>
          <w:sz w:val="24"/>
        </w:rPr>
      </w:pPr>
    </w:p>
    <w:p w14:paraId="514F0C0F" w14:textId="77777777" w:rsidR="00201C6E" w:rsidRPr="004B1399" w:rsidRDefault="00201C6E" w:rsidP="00201C6E">
      <w:pPr>
        <w:spacing w:after="0"/>
        <w:ind w:left="360"/>
        <w:jc w:val="center"/>
        <w:rPr>
          <w:rFonts w:ascii="Arial" w:hAnsi="Arial" w:cs="Arial"/>
          <w:sz w:val="24"/>
        </w:rPr>
      </w:pPr>
    </w:p>
    <w:p w14:paraId="608E75E3" w14:textId="51A97DDB" w:rsidR="00C44FF5" w:rsidRPr="004B1399" w:rsidRDefault="005970EB" w:rsidP="00C44FF5">
      <w:pPr>
        <w:spacing w:after="0"/>
        <w:jc w:val="center"/>
        <w:rPr>
          <w:rFonts w:ascii="Arial" w:hAnsi="Arial" w:cs="Arial"/>
          <w:b/>
          <w:sz w:val="24"/>
        </w:rPr>
      </w:pPr>
      <w:r>
        <w:rPr>
          <w:rFonts w:ascii="Arial" w:hAnsi="Arial" w:cs="Arial"/>
          <w:b/>
          <w:sz w:val="24"/>
        </w:rPr>
        <w:t>Ana Delia Quintero López</w:t>
      </w:r>
      <w:r w:rsidR="002E6EDA" w:rsidRPr="004B1399">
        <w:rPr>
          <w:rFonts w:ascii="Arial" w:hAnsi="Arial" w:cs="Arial"/>
          <w:b/>
          <w:sz w:val="24"/>
        </w:rPr>
        <w:t>.</w:t>
      </w:r>
    </w:p>
    <w:p w14:paraId="544D6885" w14:textId="73D98C88" w:rsidR="00C44FF5" w:rsidRPr="004B1399" w:rsidRDefault="00201C6E" w:rsidP="00C44FF5">
      <w:pPr>
        <w:spacing w:after="0"/>
        <w:jc w:val="center"/>
        <w:rPr>
          <w:rFonts w:ascii="Arial" w:hAnsi="Arial" w:cs="Arial"/>
          <w:b/>
          <w:sz w:val="28"/>
        </w:rPr>
      </w:pPr>
      <w:r w:rsidRPr="004B1399">
        <w:rPr>
          <w:rFonts w:ascii="Arial" w:hAnsi="Arial"/>
          <w:b/>
          <w:sz w:val="28"/>
        </w:rPr>
        <w:t xml:space="preserve">Representante </w:t>
      </w:r>
      <w:r w:rsidR="002E6EDA" w:rsidRPr="004B1399">
        <w:rPr>
          <w:rFonts w:ascii="Arial" w:hAnsi="Arial"/>
          <w:b/>
          <w:sz w:val="28"/>
        </w:rPr>
        <w:t>del Consejo de la Judicatura</w:t>
      </w:r>
    </w:p>
    <w:p w14:paraId="38AF951A" w14:textId="0C372108" w:rsidR="002E6EDA" w:rsidRPr="004B1399" w:rsidRDefault="002E6EDA" w:rsidP="0075323E">
      <w:pPr>
        <w:spacing w:after="0"/>
        <w:jc w:val="center"/>
        <w:rPr>
          <w:rFonts w:ascii="Arial" w:hAnsi="Arial"/>
          <w:b/>
          <w:sz w:val="28"/>
        </w:rPr>
      </w:pPr>
      <w:r w:rsidRPr="004B1399">
        <w:rPr>
          <w:rFonts w:ascii="Arial" w:hAnsi="Arial"/>
          <w:b/>
          <w:sz w:val="28"/>
        </w:rPr>
        <w:t xml:space="preserve">del Poder Judicial </w:t>
      </w:r>
      <w:r w:rsidRPr="004B1399">
        <w:rPr>
          <w:rFonts w:ascii="Arial" w:hAnsi="Arial" w:cs="Arial"/>
          <w:b/>
          <w:sz w:val="28"/>
        </w:rPr>
        <w:t xml:space="preserve">del Estado </w:t>
      </w:r>
      <w:r w:rsidRPr="004B1399">
        <w:rPr>
          <w:rFonts w:ascii="Arial" w:hAnsi="Arial"/>
          <w:b/>
          <w:sz w:val="28"/>
        </w:rPr>
        <w:t>de Baja California</w:t>
      </w:r>
      <w:r w:rsidRPr="004B1399">
        <w:rPr>
          <w:rFonts w:ascii="Arial" w:hAnsi="Arial" w:cs="Arial"/>
          <w:b/>
          <w:sz w:val="28"/>
        </w:rPr>
        <w:t>.</w:t>
      </w:r>
    </w:p>
    <w:p w14:paraId="42F7D7AB" w14:textId="77777777" w:rsidR="00C44FF5" w:rsidRPr="004B1399" w:rsidRDefault="00C44FF5" w:rsidP="0075323E">
      <w:pPr>
        <w:spacing w:after="0"/>
        <w:jc w:val="center"/>
        <w:rPr>
          <w:rFonts w:ascii="Arial" w:hAnsi="Arial"/>
          <w:b/>
          <w:sz w:val="28"/>
        </w:rPr>
      </w:pPr>
    </w:p>
    <w:p w14:paraId="39199111" w14:textId="77777777" w:rsidR="00C44FF5" w:rsidRPr="004B1399" w:rsidRDefault="00C44FF5" w:rsidP="0075323E">
      <w:pPr>
        <w:spacing w:after="0"/>
        <w:jc w:val="center"/>
        <w:rPr>
          <w:rFonts w:ascii="Arial" w:hAnsi="Arial" w:cs="Arial"/>
          <w:b/>
          <w:sz w:val="24"/>
        </w:rPr>
      </w:pPr>
    </w:p>
    <w:p w14:paraId="24DEF9C4" w14:textId="77777777" w:rsidR="00C44FF5" w:rsidRPr="004B1399" w:rsidRDefault="00C44FF5" w:rsidP="0075323E">
      <w:pPr>
        <w:spacing w:after="0"/>
        <w:jc w:val="center"/>
        <w:rPr>
          <w:rFonts w:ascii="Arial" w:hAnsi="Arial" w:cs="Arial"/>
          <w:b/>
          <w:sz w:val="24"/>
        </w:rPr>
      </w:pPr>
    </w:p>
    <w:p w14:paraId="19209DB6" w14:textId="77777777" w:rsidR="00C44FF5" w:rsidRPr="004B1399" w:rsidRDefault="00C44FF5" w:rsidP="0075323E">
      <w:pPr>
        <w:spacing w:after="0"/>
        <w:jc w:val="center"/>
        <w:rPr>
          <w:rFonts w:ascii="Arial" w:hAnsi="Arial" w:cs="Arial"/>
          <w:b/>
          <w:sz w:val="24"/>
        </w:rPr>
      </w:pPr>
    </w:p>
    <w:p w14:paraId="134F09DD" w14:textId="77777777" w:rsidR="00C44FF5" w:rsidRPr="004B1399" w:rsidRDefault="00C44FF5" w:rsidP="0075323E">
      <w:pPr>
        <w:spacing w:after="0"/>
        <w:jc w:val="center"/>
        <w:rPr>
          <w:rFonts w:ascii="Arial" w:hAnsi="Arial" w:cs="Arial"/>
          <w:b/>
          <w:sz w:val="24"/>
        </w:rPr>
      </w:pPr>
    </w:p>
    <w:p w14:paraId="4FFF1AF5" w14:textId="08BA1787" w:rsidR="00DD2772" w:rsidRDefault="00DD2772" w:rsidP="00C44FF5">
      <w:pPr>
        <w:spacing w:after="0"/>
        <w:jc w:val="center"/>
        <w:rPr>
          <w:rFonts w:ascii="Arial" w:hAnsi="Arial" w:cs="Arial"/>
          <w:b/>
          <w:sz w:val="24"/>
        </w:rPr>
      </w:pPr>
    </w:p>
    <w:p w14:paraId="66254672" w14:textId="3F0C6A4A" w:rsidR="00DD2772" w:rsidRDefault="00DD2772" w:rsidP="00C44FF5">
      <w:pPr>
        <w:spacing w:after="0"/>
        <w:jc w:val="center"/>
        <w:rPr>
          <w:rFonts w:ascii="Arial" w:hAnsi="Arial" w:cs="Arial"/>
          <w:b/>
          <w:sz w:val="24"/>
        </w:rPr>
      </w:pPr>
    </w:p>
    <w:p w14:paraId="5A5681C8" w14:textId="43BDBAE2" w:rsidR="00DD2772" w:rsidRDefault="00DD2772" w:rsidP="00C44FF5">
      <w:pPr>
        <w:spacing w:after="0"/>
        <w:jc w:val="center"/>
        <w:rPr>
          <w:rFonts w:ascii="Arial" w:hAnsi="Arial" w:cs="Arial"/>
          <w:b/>
          <w:sz w:val="24"/>
        </w:rPr>
      </w:pPr>
    </w:p>
    <w:p w14:paraId="60B75926" w14:textId="74E3F9F7" w:rsidR="00DD2772" w:rsidRDefault="00DD2772" w:rsidP="00C44FF5">
      <w:pPr>
        <w:spacing w:after="0"/>
        <w:jc w:val="center"/>
        <w:rPr>
          <w:rFonts w:ascii="Arial" w:hAnsi="Arial" w:cs="Arial"/>
          <w:b/>
          <w:sz w:val="24"/>
        </w:rPr>
      </w:pPr>
    </w:p>
    <w:p w14:paraId="68F97FE6" w14:textId="77777777" w:rsidR="00DD2772" w:rsidRPr="004B1399" w:rsidRDefault="00DD2772" w:rsidP="00C44FF5">
      <w:pPr>
        <w:spacing w:after="0"/>
        <w:jc w:val="center"/>
        <w:rPr>
          <w:rFonts w:ascii="Arial" w:hAnsi="Arial" w:cs="Arial"/>
          <w:b/>
          <w:sz w:val="24"/>
        </w:rPr>
      </w:pPr>
    </w:p>
    <w:p w14:paraId="567FAE18" w14:textId="77777777" w:rsidR="00C44FF5" w:rsidRPr="004B1399" w:rsidRDefault="00C44FF5" w:rsidP="00C44FF5">
      <w:pPr>
        <w:spacing w:after="0"/>
        <w:jc w:val="center"/>
        <w:rPr>
          <w:rFonts w:ascii="Arial" w:hAnsi="Arial" w:cs="Arial"/>
          <w:b/>
          <w:sz w:val="24"/>
        </w:rPr>
      </w:pPr>
    </w:p>
    <w:p w14:paraId="7B46B8AA" w14:textId="70950835" w:rsidR="00C44FF5" w:rsidRPr="004B1399" w:rsidRDefault="005970EB" w:rsidP="00C44FF5">
      <w:pPr>
        <w:tabs>
          <w:tab w:val="left" w:pos="426"/>
        </w:tabs>
        <w:spacing w:after="0"/>
        <w:jc w:val="center"/>
        <w:rPr>
          <w:rFonts w:ascii="Arial" w:hAnsi="Arial" w:cs="Arial"/>
          <w:b/>
          <w:sz w:val="24"/>
        </w:rPr>
      </w:pPr>
      <w:r>
        <w:rPr>
          <w:rFonts w:ascii="Arial" w:hAnsi="Arial" w:cs="Arial"/>
          <w:b/>
          <w:sz w:val="24"/>
        </w:rPr>
        <w:t>Martha Elizabeth Moreno García</w:t>
      </w:r>
    </w:p>
    <w:p w14:paraId="63274BD0" w14:textId="774A0C92" w:rsidR="006A4657" w:rsidRPr="004B1399" w:rsidRDefault="002E6EDA" w:rsidP="0075323E">
      <w:pPr>
        <w:tabs>
          <w:tab w:val="left" w:pos="426"/>
        </w:tabs>
        <w:spacing w:after="0"/>
        <w:jc w:val="center"/>
        <w:rPr>
          <w:rFonts w:ascii="Arial" w:hAnsi="Arial"/>
          <w:b/>
          <w:sz w:val="28"/>
        </w:rPr>
      </w:pPr>
      <w:r w:rsidRPr="004B1399">
        <w:rPr>
          <w:rFonts w:ascii="Arial" w:hAnsi="Arial"/>
          <w:b/>
          <w:sz w:val="28"/>
        </w:rPr>
        <w:t>Representante del Comité de Participación Ciudadana</w:t>
      </w:r>
      <w:r w:rsidR="00C44FF5" w:rsidRPr="004B1399">
        <w:rPr>
          <w:rFonts w:ascii="Arial" w:hAnsi="Arial"/>
          <w:b/>
          <w:sz w:val="28"/>
        </w:rPr>
        <w:t xml:space="preserve"> </w:t>
      </w:r>
      <w:r w:rsidRPr="004B1399">
        <w:rPr>
          <w:rFonts w:ascii="Arial" w:hAnsi="Arial"/>
          <w:b/>
          <w:sz w:val="28"/>
        </w:rPr>
        <w:t>del Sistema Estatal Anticorrupción de Baja California</w:t>
      </w:r>
    </w:p>
    <w:sectPr w:rsidR="006A4657" w:rsidRPr="004B1399" w:rsidSect="008C7040">
      <w:headerReference w:type="even" r:id="rId15"/>
      <w:headerReference w:type="default" r:id="rId16"/>
      <w:footerReference w:type="even" r:id="rId17"/>
      <w:footerReference w:type="default" r:id="rId18"/>
      <w:headerReference w:type="first" r:id="rId19"/>
      <w:footerReference w:type="first" r:id="rId2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1569" w14:textId="77777777" w:rsidR="003E0205" w:rsidRDefault="003E0205" w:rsidP="002F05F8">
      <w:pPr>
        <w:spacing w:after="0" w:line="240" w:lineRule="auto"/>
      </w:pPr>
      <w:r>
        <w:separator/>
      </w:r>
    </w:p>
  </w:endnote>
  <w:endnote w:type="continuationSeparator" w:id="0">
    <w:p w14:paraId="55F9DA2F" w14:textId="77777777" w:rsidR="003E0205" w:rsidRDefault="003E0205" w:rsidP="002F05F8">
      <w:pPr>
        <w:spacing w:after="0" w:line="240" w:lineRule="auto"/>
      </w:pPr>
      <w:r>
        <w:continuationSeparator/>
      </w:r>
    </w:p>
  </w:endnote>
  <w:endnote w:type="continuationNotice" w:id="1">
    <w:p w14:paraId="05E957F2" w14:textId="77777777" w:rsidR="003E0205" w:rsidRDefault="003E0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E64C" w14:textId="77777777" w:rsidR="00311AFE" w:rsidRDefault="00311A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49"/>
      <w:gridCol w:w="4389"/>
    </w:tblGrid>
    <w:tr w:rsidR="0089718D" w14:paraId="4C1100D4" w14:textId="77777777">
      <w:trPr>
        <w:trHeight w:hRule="exact" w:val="115"/>
        <w:jc w:val="center"/>
      </w:trPr>
      <w:tc>
        <w:tcPr>
          <w:tcW w:w="4686" w:type="dxa"/>
          <w:shd w:val="clear" w:color="auto" w:fill="4472C4" w:themeFill="accent1"/>
          <w:tcMar>
            <w:top w:w="0" w:type="dxa"/>
            <w:bottom w:w="0" w:type="dxa"/>
          </w:tcMar>
        </w:tcPr>
        <w:p w14:paraId="0A06E6F1" w14:textId="77777777" w:rsidR="0089718D" w:rsidRDefault="0089718D">
          <w:pPr>
            <w:pStyle w:val="Encabezado"/>
            <w:rPr>
              <w:caps/>
              <w:sz w:val="18"/>
            </w:rPr>
          </w:pPr>
        </w:p>
      </w:tc>
      <w:tc>
        <w:tcPr>
          <w:tcW w:w="4674" w:type="dxa"/>
          <w:shd w:val="clear" w:color="auto" w:fill="4472C4" w:themeFill="accent1"/>
          <w:tcMar>
            <w:top w:w="0" w:type="dxa"/>
            <w:bottom w:w="0" w:type="dxa"/>
          </w:tcMar>
        </w:tcPr>
        <w:p w14:paraId="45D65F40" w14:textId="77777777" w:rsidR="0089718D" w:rsidRDefault="0089718D">
          <w:pPr>
            <w:pStyle w:val="Encabezado"/>
            <w:jc w:val="right"/>
            <w:rPr>
              <w:caps/>
              <w:sz w:val="18"/>
            </w:rPr>
          </w:pPr>
        </w:p>
      </w:tc>
    </w:tr>
    <w:tr w:rsidR="0089718D" w14:paraId="04D63A86" w14:textId="77777777">
      <w:trPr>
        <w:jc w:val="center"/>
      </w:trPr>
      <w:tc>
        <w:tcPr>
          <w:tcW w:w="4686" w:type="dxa"/>
          <w:shd w:val="clear" w:color="auto" w:fill="auto"/>
          <w:vAlign w:val="center"/>
        </w:tcPr>
        <w:p w14:paraId="4359920B" w14:textId="4536D7B2" w:rsidR="0089718D" w:rsidRDefault="003E0205">
          <w:pPr>
            <w:pStyle w:val="Piedepgina"/>
            <w:rPr>
              <w:caps/>
              <w:color w:val="808080" w:themeColor="background1" w:themeShade="80"/>
              <w:sz w:val="18"/>
              <w:szCs w:val="18"/>
            </w:rPr>
          </w:pPr>
          <w:sdt>
            <w:sdtPr>
              <w:rPr>
                <w:caps/>
                <w:color w:val="808080" w:themeColor="background1" w:themeShade="80"/>
                <w:sz w:val="18"/>
                <w:szCs w:val="18"/>
              </w:rPr>
              <w:alias w:val="Autor"/>
              <w:tag w:val=""/>
              <w:id w:val="1534151868"/>
              <w:placeholder>
                <w:docPart w:val="35B7641D5677443C8FBCB6B8DE1A5AD9"/>
              </w:placeholder>
              <w:dataBinding w:prefixMappings="xmlns:ns0='http://purl.org/dc/elements/1.1/' xmlns:ns1='http://schemas.openxmlformats.org/package/2006/metadata/core-properties' " w:xpath="/ns1:coreProperties[1]/ns0:creator[1]" w:storeItemID="{6C3C8BC8-F283-45AE-878A-BAB7291924A1}"/>
              <w:text/>
            </w:sdtPr>
            <w:sdtEndPr/>
            <w:sdtContent>
              <w:r w:rsidR="00311AFE">
                <w:rPr>
                  <w:caps/>
                  <w:color w:val="808080" w:themeColor="background1" w:themeShade="80"/>
                  <w:sz w:val="18"/>
                  <w:szCs w:val="18"/>
                </w:rPr>
                <w:t>PRIMERA</w:t>
              </w:r>
              <w:r w:rsidR="0089718D">
                <w:rPr>
                  <w:caps/>
                  <w:color w:val="808080" w:themeColor="background1" w:themeShade="80"/>
                  <w:sz w:val="18"/>
                  <w:szCs w:val="18"/>
                </w:rPr>
                <w:t xml:space="preserve"> sesión ORDINARIA DEL órgano de gobierno seseabc 202</w:t>
              </w:r>
              <w:r w:rsidR="00311AFE">
                <w:rPr>
                  <w:caps/>
                  <w:color w:val="808080" w:themeColor="background1" w:themeShade="80"/>
                  <w:sz w:val="18"/>
                  <w:szCs w:val="18"/>
                </w:rPr>
                <w:t>5</w:t>
              </w:r>
              <w:r w:rsidR="0089718D">
                <w:rPr>
                  <w:caps/>
                  <w:color w:val="808080" w:themeColor="background1" w:themeShade="80"/>
                  <w:sz w:val="18"/>
                  <w:szCs w:val="18"/>
                </w:rPr>
                <w:t>.</w:t>
              </w:r>
            </w:sdtContent>
          </w:sdt>
        </w:p>
      </w:tc>
      <w:tc>
        <w:tcPr>
          <w:tcW w:w="4674" w:type="dxa"/>
          <w:shd w:val="clear" w:color="auto" w:fill="auto"/>
          <w:vAlign w:val="center"/>
        </w:tcPr>
        <w:p w14:paraId="5E447F58" w14:textId="77777777" w:rsidR="0089718D" w:rsidRDefault="0089718D">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298FDB35" w14:textId="77777777" w:rsidR="0089718D" w:rsidRDefault="008971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A88F" w14:textId="77777777" w:rsidR="00311AFE" w:rsidRDefault="00311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E906A" w14:textId="77777777" w:rsidR="003E0205" w:rsidRDefault="003E0205" w:rsidP="002F05F8">
      <w:pPr>
        <w:spacing w:after="0" w:line="240" w:lineRule="auto"/>
      </w:pPr>
      <w:r>
        <w:separator/>
      </w:r>
    </w:p>
  </w:footnote>
  <w:footnote w:type="continuationSeparator" w:id="0">
    <w:p w14:paraId="7507BC2B" w14:textId="77777777" w:rsidR="003E0205" w:rsidRDefault="003E0205" w:rsidP="002F05F8">
      <w:pPr>
        <w:spacing w:after="0" w:line="240" w:lineRule="auto"/>
      </w:pPr>
      <w:r>
        <w:continuationSeparator/>
      </w:r>
    </w:p>
  </w:footnote>
  <w:footnote w:type="continuationNotice" w:id="1">
    <w:p w14:paraId="2F432C06" w14:textId="77777777" w:rsidR="003E0205" w:rsidRDefault="003E0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307F" w14:textId="77777777" w:rsidR="00311AFE" w:rsidRDefault="00311A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66B7" w14:textId="77777777" w:rsidR="0089718D" w:rsidRDefault="0089718D">
    <w:pPr>
      <w:pStyle w:val="Encabezado"/>
    </w:pPr>
    <w:r>
      <w:rPr>
        <w:noProof/>
      </w:rPr>
      <w:drawing>
        <wp:anchor distT="0" distB="0" distL="114300" distR="114300" simplePos="0" relativeHeight="251659264" behindDoc="0" locked="0" layoutInCell="1" allowOverlap="1" wp14:anchorId="6FF84C87" wp14:editId="239CC1AB">
          <wp:simplePos x="0" y="0"/>
          <wp:positionH relativeFrom="margin">
            <wp:posOffset>-259715</wp:posOffset>
          </wp:positionH>
          <wp:positionV relativeFrom="margin">
            <wp:posOffset>-860425</wp:posOffset>
          </wp:positionV>
          <wp:extent cx="1054735" cy="10179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3579DB" w14:textId="77777777" w:rsidR="0089718D" w:rsidRPr="00312541" w:rsidRDefault="0089718D" w:rsidP="00D3567D">
    <w:pPr>
      <w:rPr>
        <w:rFonts w:ascii="Arial" w:hAnsi="Arial" w:cs="Arial"/>
        <w:b/>
        <w:sz w:val="26"/>
        <w:szCs w:val="26"/>
      </w:rPr>
    </w:pPr>
    <w:r w:rsidRPr="00312541">
      <w:rPr>
        <w:rFonts w:ascii="Arial" w:hAnsi="Arial" w:cs="Arial"/>
        <w:b/>
        <w:sz w:val="26"/>
        <w:szCs w:val="26"/>
      </w:rPr>
      <w:t>Secretaría Ejecutiva del Sistema Estatal Anticorrupción.</w:t>
    </w:r>
  </w:p>
  <w:p w14:paraId="7390BEAA" w14:textId="77777777" w:rsidR="0089718D" w:rsidRDefault="008971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CB59" w14:textId="77777777" w:rsidR="00311AFE" w:rsidRDefault="00311A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E3AD7"/>
    <w:multiLevelType w:val="hybridMultilevel"/>
    <w:tmpl w:val="D0EEC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8E7FE6"/>
    <w:multiLevelType w:val="hybridMultilevel"/>
    <w:tmpl w:val="D0EEC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800871"/>
    <w:multiLevelType w:val="hybridMultilevel"/>
    <w:tmpl w:val="6CFEA692"/>
    <w:lvl w:ilvl="0" w:tplc="B3D44992">
      <w:start w:val="1"/>
      <w:numFmt w:val="decimal"/>
      <w:lvlText w:val="%1."/>
      <w:lvlJc w:val="left"/>
      <w:pPr>
        <w:ind w:left="720" w:hanging="360"/>
      </w:pPr>
      <w:rPr>
        <w:rFonts w:ascii="Arial" w:hAnsi="Arial"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7D06E8"/>
    <w:multiLevelType w:val="hybridMultilevel"/>
    <w:tmpl w:val="D5F21BEC"/>
    <w:lvl w:ilvl="0" w:tplc="A00682AC">
      <w:start w:val="1"/>
      <w:numFmt w:val="decimal"/>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937291"/>
    <w:multiLevelType w:val="hybridMultilevel"/>
    <w:tmpl w:val="EC2842CA"/>
    <w:lvl w:ilvl="0" w:tplc="82962FEC">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8"/>
    <w:rsid w:val="00021109"/>
    <w:rsid w:val="00025347"/>
    <w:rsid w:val="00031522"/>
    <w:rsid w:val="00036871"/>
    <w:rsid w:val="000443D2"/>
    <w:rsid w:val="00044407"/>
    <w:rsid w:val="00047850"/>
    <w:rsid w:val="000500E4"/>
    <w:rsid w:val="0005179A"/>
    <w:rsid w:val="00062B52"/>
    <w:rsid w:val="00062D28"/>
    <w:rsid w:val="000640C2"/>
    <w:rsid w:val="000708F3"/>
    <w:rsid w:val="000854B5"/>
    <w:rsid w:val="000A34C0"/>
    <w:rsid w:val="000A3622"/>
    <w:rsid w:val="000A60D2"/>
    <w:rsid w:val="000A6B98"/>
    <w:rsid w:val="000B02A4"/>
    <w:rsid w:val="000B12BA"/>
    <w:rsid w:val="000B1415"/>
    <w:rsid w:val="000B15C9"/>
    <w:rsid w:val="000B2AD8"/>
    <w:rsid w:val="000C4F64"/>
    <w:rsid w:val="000E4E63"/>
    <w:rsid w:val="000E633C"/>
    <w:rsid w:val="000F0C43"/>
    <w:rsid w:val="000F6328"/>
    <w:rsid w:val="000F6793"/>
    <w:rsid w:val="000F7663"/>
    <w:rsid w:val="00103260"/>
    <w:rsid w:val="0010444A"/>
    <w:rsid w:val="00110E68"/>
    <w:rsid w:val="00123E84"/>
    <w:rsid w:val="00124F61"/>
    <w:rsid w:val="001269B6"/>
    <w:rsid w:val="00132699"/>
    <w:rsid w:val="0013763C"/>
    <w:rsid w:val="00140D8E"/>
    <w:rsid w:val="00141325"/>
    <w:rsid w:val="0014631D"/>
    <w:rsid w:val="00150451"/>
    <w:rsid w:val="0016510F"/>
    <w:rsid w:val="00172FAE"/>
    <w:rsid w:val="00183E85"/>
    <w:rsid w:val="00191824"/>
    <w:rsid w:val="00192380"/>
    <w:rsid w:val="00193AF9"/>
    <w:rsid w:val="001A1EEF"/>
    <w:rsid w:val="001A3536"/>
    <w:rsid w:val="001A3DA2"/>
    <w:rsid w:val="001A42B2"/>
    <w:rsid w:val="001A50C2"/>
    <w:rsid w:val="001B1B7E"/>
    <w:rsid w:val="001B36EB"/>
    <w:rsid w:val="001B37B1"/>
    <w:rsid w:val="001B67FF"/>
    <w:rsid w:val="001C0768"/>
    <w:rsid w:val="001C2166"/>
    <w:rsid w:val="001C5F56"/>
    <w:rsid w:val="001D0668"/>
    <w:rsid w:val="001D25AF"/>
    <w:rsid w:val="001E72FE"/>
    <w:rsid w:val="002007F4"/>
    <w:rsid w:val="00201741"/>
    <w:rsid w:val="00201C6E"/>
    <w:rsid w:val="002022B7"/>
    <w:rsid w:val="002043C9"/>
    <w:rsid w:val="00204EEE"/>
    <w:rsid w:val="002108B6"/>
    <w:rsid w:val="002135F5"/>
    <w:rsid w:val="00222434"/>
    <w:rsid w:val="0023387C"/>
    <w:rsid w:val="00233EC5"/>
    <w:rsid w:val="00241717"/>
    <w:rsid w:val="00264535"/>
    <w:rsid w:val="002652C2"/>
    <w:rsid w:val="00270B43"/>
    <w:rsid w:val="00270EA2"/>
    <w:rsid w:val="00271D1C"/>
    <w:rsid w:val="0027270E"/>
    <w:rsid w:val="00283319"/>
    <w:rsid w:val="00283D03"/>
    <w:rsid w:val="00290A3B"/>
    <w:rsid w:val="002A3413"/>
    <w:rsid w:val="002A6F24"/>
    <w:rsid w:val="002C1A7B"/>
    <w:rsid w:val="002C34A3"/>
    <w:rsid w:val="002D7B36"/>
    <w:rsid w:val="002E175C"/>
    <w:rsid w:val="002E5E51"/>
    <w:rsid w:val="002E663F"/>
    <w:rsid w:val="002E6EDA"/>
    <w:rsid w:val="002F05F8"/>
    <w:rsid w:val="00301D5E"/>
    <w:rsid w:val="003031D1"/>
    <w:rsid w:val="00303611"/>
    <w:rsid w:val="003068B7"/>
    <w:rsid w:val="00306917"/>
    <w:rsid w:val="00311AFE"/>
    <w:rsid w:val="00312541"/>
    <w:rsid w:val="003153FB"/>
    <w:rsid w:val="003160E9"/>
    <w:rsid w:val="003272D2"/>
    <w:rsid w:val="003334F7"/>
    <w:rsid w:val="00336870"/>
    <w:rsid w:val="00340288"/>
    <w:rsid w:val="003441B1"/>
    <w:rsid w:val="00345A23"/>
    <w:rsid w:val="00350381"/>
    <w:rsid w:val="003567B7"/>
    <w:rsid w:val="00361A95"/>
    <w:rsid w:val="003630C4"/>
    <w:rsid w:val="00363C9E"/>
    <w:rsid w:val="00372AA7"/>
    <w:rsid w:val="003A55F1"/>
    <w:rsid w:val="003B3338"/>
    <w:rsid w:val="003B583F"/>
    <w:rsid w:val="003C2FF8"/>
    <w:rsid w:val="003C310A"/>
    <w:rsid w:val="003C7BB8"/>
    <w:rsid w:val="003D1BB1"/>
    <w:rsid w:val="003D2D82"/>
    <w:rsid w:val="003D6F88"/>
    <w:rsid w:val="003E0205"/>
    <w:rsid w:val="003E57AE"/>
    <w:rsid w:val="003E7C54"/>
    <w:rsid w:val="003F2438"/>
    <w:rsid w:val="003F54AE"/>
    <w:rsid w:val="00407E0C"/>
    <w:rsid w:val="00410749"/>
    <w:rsid w:val="00412AE0"/>
    <w:rsid w:val="004140E1"/>
    <w:rsid w:val="004209AB"/>
    <w:rsid w:val="004211F4"/>
    <w:rsid w:val="004279BA"/>
    <w:rsid w:val="00432B09"/>
    <w:rsid w:val="004401EF"/>
    <w:rsid w:val="00443930"/>
    <w:rsid w:val="0044620D"/>
    <w:rsid w:val="00450637"/>
    <w:rsid w:val="00451371"/>
    <w:rsid w:val="004546CE"/>
    <w:rsid w:val="00456C76"/>
    <w:rsid w:val="00473EAA"/>
    <w:rsid w:val="004748BF"/>
    <w:rsid w:val="00480326"/>
    <w:rsid w:val="004828DC"/>
    <w:rsid w:val="00482DC6"/>
    <w:rsid w:val="00484B69"/>
    <w:rsid w:val="004861CD"/>
    <w:rsid w:val="004865C1"/>
    <w:rsid w:val="00487137"/>
    <w:rsid w:val="004A1012"/>
    <w:rsid w:val="004A55A6"/>
    <w:rsid w:val="004A7E08"/>
    <w:rsid w:val="004B1399"/>
    <w:rsid w:val="004B6346"/>
    <w:rsid w:val="004B6EFF"/>
    <w:rsid w:val="004B7013"/>
    <w:rsid w:val="004C6A1E"/>
    <w:rsid w:val="004D1242"/>
    <w:rsid w:val="004D5D34"/>
    <w:rsid w:val="004E4B42"/>
    <w:rsid w:val="004E6627"/>
    <w:rsid w:val="00504543"/>
    <w:rsid w:val="00506044"/>
    <w:rsid w:val="0051030B"/>
    <w:rsid w:val="00510EEA"/>
    <w:rsid w:val="00517E27"/>
    <w:rsid w:val="00525ABB"/>
    <w:rsid w:val="00530F73"/>
    <w:rsid w:val="005401A7"/>
    <w:rsid w:val="00544EF0"/>
    <w:rsid w:val="00564102"/>
    <w:rsid w:val="00566D98"/>
    <w:rsid w:val="00570D16"/>
    <w:rsid w:val="0057320E"/>
    <w:rsid w:val="00574A80"/>
    <w:rsid w:val="0058207C"/>
    <w:rsid w:val="00583460"/>
    <w:rsid w:val="00590E2E"/>
    <w:rsid w:val="005970EB"/>
    <w:rsid w:val="005973D6"/>
    <w:rsid w:val="00597952"/>
    <w:rsid w:val="005A1C93"/>
    <w:rsid w:val="005A1DE9"/>
    <w:rsid w:val="005A37F6"/>
    <w:rsid w:val="005A5314"/>
    <w:rsid w:val="005C1F1A"/>
    <w:rsid w:val="005E368B"/>
    <w:rsid w:val="005E7864"/>
    <w:rsid w:val="00604F87"/>
    <w:rsid w:val="006076ED"/>
    <w:rsid w:val="00612D9F"/>
    <w:rsid w:val="006132DC"/>
    <w:rsid w:val="00621779"/>
    <w:rsid w:val="00624A6E"/>
    <w:rsid w:val="006250D2"/>
    <w:rsid w:val="00630720"/>
    <w:rsid w:val="00636823"/>
    <w:rsid w:val="006405C6"/>
    <w:rsid w:val="00652093"/>
    <w:rsid w:val="0067110E"/>
    <w:rsid w:val="00674656"/>
    <w:rsid w:val="00675B6E"/>
    <w:rsid w:val="0067745A"/>
    <w:rsid w:val="00681DA3"/>
    <w:rsid w:val="00684A04"/>
    <w:rsid w:val="00684BFA"/>
    <w:rsid w:val="00686527"/>
    <w:rsid w:val="006902AF"/>
    <w:rsid w:val="00692E63"/>
    <w:rsid w:val="006A2121"/>
    <w:rsid w:val="006A4657"/>
    <w:rsid w:val="006C2A1A"/>
    <w:rsid w:val="006D2AC4"/>
    <w:rsid w:val="006D66EE"/>
    <w:rsid w:val="006E13E1"/>
    <w:rsid w:val="006F0498"/>
    <w:rsid w:val="006F324C"/>
    <w:rsid w:val="0070499E"/>
    <w:rsid w:val="00707C5D"/>
    <w:rsid w:val="00714472"/>
    <w:rsid w:val="00717C11"/>
    <w:rsid w:val="007249D4"/>
    <w:rsid w:val="007263AE"/>
    <w:rsid w:val="00727627"/>
    <w:rsid w:val="00731850"/>
    <w:rsid w:val="0073648D"/>
    <w:rsid w:val="007419EC"/>
    <w:rsid w:val="0074546F"/>
    <w:rsid w:val="0075081E"/>
    <w:rsid w:val="0075323E"/>
    <w:rsid w:val="00755164"/>
    <w:rsid w:val="00757680"/>
    <w:rsid w:val="007619E2"/>
    <w:rsid w:val="0076610B"/>
    <w:rsid w:val="00770479"/>
    <w:rsid w:val="00770E10"/>
    <w:rsid w:val="0077415E"/>
    <w:rsid w:val="00774F61"/>
    <w:rsid w:val="007763EC"/>
    <w:rsid w:val="007771D2"/>
    <w:rsid w:val="007836FC"/>
    <w:rsid w:val="00787098"/>
    <w:rsid w:val="007A219E"/>
    <w:rsid w:val="007A385D"/>
    <w:rsid w:val="007B4E16"/>
    <w:rsid w:val="007C5DAB"/>
    <w:rsid w:val="007D2155"/>
    <w:rsid w:val="007D35A9"/>
    <w:rsid w:val="007E0660"/>
    <w:rsid w:val="007E4124"/>
    <w:rsid w:val="007E6067"/>
    <w:rsid w:val="00804833"/>
    <w:rsid w:val="0080736D"/>
    <w:rsid w:val="00811082"/>
    <w:rsid w:val="00812FA5"/>
    <w:rsid w:val="00814D9D"/>
    <w:rsid w:val="00814E79"/>
    <w:rsid w:val="008218BB"/>
    <w:rsid w:val="00823258"/>
    <w:rsid w:val="00827D3A"/>
    <w:rsid w:val="00831821"/>
    <w:rsid w:val="0083285F"/>
    <w:rsid w:val="00832A4F"/>
    <w:rsid w:val="00832DD8"/>
    <w:rsid w:val="00836730"/>
    <w:rsid w:val="00843353"/>
    <w:rsid w:val="008467E5"/>
    <w:rsid w:val="00853136"/>
    <w:rsid w:val="00854C82"/>
    <w:rsid w:val="00861B23"/>
    <w:rsid w:val="00867BC3"/>
    <w:rsid w:val="0087134F"/>
    <w:rsid w:val="00871AC0"/>
    <w:rsid w:val="00877CD6"/>
    <w:rsid w:val="0088007B"/>
    <w:rsid w:val="00880B1E"/>
    <w:rsid w:val="0088150D"/>
    <w:rsid w:val="00886E21"/>
    <w:rsid w:val="008876B3"/>
    <w:rsid w:val="00891D8E"/>
    <w:rsid w:val="008940A8"/>
    <w:rsid w:val="0089718D"/>
    <w:rsid w:val="008A17FA"/>
    <w:rsid w:val="008B0BD8"/>
    <w:rsid w:val="008C2BF7"/>
    <w:rsid w:val="008C3DDA"/>
    <w:rsid w:val="008C7040"/>
    <w:rsid w:val="008C70CD"/>
    <w:rsid w:val="008D7613"/>
    <w:rsid w:val="008D7C20"/>
    <w:rsid w:val="008E3008"/>
    <w:rsid w:val="009009DE"/>
    <w:rsid w:val="009033D3"/>
    <w:rsid w:val="00903EA0"/>
    <w:rsid w:val="00913E4B"/>
    <w:rsid w:val="009200B4"/>
    <w:rsid w:val="00926F43"/>
    <w:rsid w:val="00927949"/>
    <w:rsid w:val="00931D58"/>
    <w:rsid w:val="00932868"/>
    <w:rsid w:val="00932CE2"/>
    <w:rsid w:val="00945F10"/>
    <w:rsid w:val="00946342"/>
    <w:rsid w:val="009502D7"/>
    <w:rsid w:val="009506CC"/>
    <w:rsid w:val="00951607"/>
    <w:rsid w:val="00952330"/>
    <w:rsid w:val="009578A4"/>
    <w:rsid w:val="00961128"/>
    <w:rsid w:val="00965394"/>
    <w:rsid w:val="00966C2C"/>
    <w:rsid w:val="00967775"/>
    <w:rsid w:val="009710E4"/>
    <w:rsid w:val="0097309A"/>
    <w:rsid w:val="00976773"/>
    <w:rsid w:val="00976CF5"/>
    <w:rsid w:val="00982520"/>
    <w:rsid w:val="009828F9"/>
    <w:rsid w:val="009835DB"/>
    <w:rsid w:val="00985358"/>
    <w:rsid w:val="00990BD6"/>
    <w:rsid w:val="0099256C"/>
    <w:rsid w:val="009A02B0"/>
    <w:rsid w:val="009A21D5"/>
    <w:rsid w:val="009A33CF"/>
    <w:rsid w:val="009A41E5"/>
    <w:rsid w:val="009A6F73"/>
    <w:rsid w:val="009B0DAA"/>
    <w:rsid w:val="009B2497"/>
    <w:rsid w:val="009B5372"/>
    <w:rsid w:val="009C0904"/>
    <w:rsid w:val="009C0D29"/>
    <w:rsid w:val="009C6A95"/>
    <w:rsid w:val="009E37B5"/>
    <w:rsid w:val="009E68EC"/>
    <w:rsid w:val="009F44DC"/>
    <w:rsid w:val="009F7EE6"/>
    <w:rsid w:val="00A01EE5"/>
    <w:rsid w:val="00A14754"/>
    <w:rsid w:val="00A1722A"/>
    <w:rsid w:val="00A2290A"/>
    <w:rsid w:val="00A24F4D"/>
    <w:rsid w:val="00A27D68"/>
    <w:rsid w:val="00A33F11"/>
    <w:rsid w:val="00A54BC6"/>
    <w:rsid w:val="00A55AC6"/>
    <w:rsid w:val="00A63584"/>
    <w:rsid w:val="00A63EF2"/>
    <w:rsid w:val="00A64DCD"/>
    <w:rsid w:val="00A70B51"/>
    <w:rsid w:val="00A732BB"/>
    <w:rsid w:val="00A7341F"/>
    <w:rsid w:val="00A74E33"/>
    <w:rsid w:val="00A84DB9"/>
    <w:rsid w:val="00A87901"/>
    <w:rsid w:val="00A93300"/>
    <w:rsid w:val="00A959A7"/>
    <w:rsid w:val="00AA2699"/>
    <w:rsid w:val="00AB35C3"/>
    <w:rsid w:val="00AB3620"/>
    <w:rsid w:val="00AB703A"/>
    <w:rsid w:val="00AC08D7"/>
    <w:rsid w:val="00AC3A00"/>
    <w:rsid w:val="00AC64EF"/>
    <w:rsid w:val="00AD3378"/>
    <w:rsid w:val="00AD449B"/>
    <w:rsid w:val="00AD609D"/>
    <w:rsid w:val="00AD657E"/>
    <w:rsid w:val="00AE4363"/>
    <w:rsid w:val="00AE48C5"/>
    <w:rsid w:val="00AE57DA"/>
    <w:rsid w:val="00AE60A9"/>
    <w:rsid w:val="00B012B0"/>
    <w:rsid w:val="00B0415A"/>
    <w:rsid w:val="00B073F1"/>
    <w:rsid w:val="00B11E4E"/>
    <w:rsid w:val="00B20347"/>
    <w:rsid w:val="00B20B84"/>
    <w:rsid w:val="00B22B6B"/>
    <w:rsid w:val="00B25D43"/>
    <w:rsid w:val="00B35A2A"/>
    <w:rsid w:val="00B44C84"/>
    <w:rsid w:val="00B44FD4"/>
    <w:rsid w:val="00B45540"/>
    <w:rsid w:val="00B642C4"/>
    <w:rsid w:val="00B708A1"/>
    <w:rsid w:val="00B80C78"/>
    <w:rsid w:val="00B8544C"/>
    <w:rsid w:val="00B86B35"/>
    <w:rsid w:val="00B9299B"/>
    <w:rsid w:val="00B95260"/>
    <w:rsid w:val="00B9568B"/>
    <w:rsid w:val="00B95C36"/>
    <w:rsid w:val="00BA1CC3"/>
    <w:rsid w:val="00BA1F67"/>
    <w:rsid w:val="00BA56AF"/>
    <w:rsid w:val="00BB1A2B"/>
    <w:rsid w:val="00BB5631"/>
    <w:rsid w:val="00BB622A"/>
    <w:rsid w:val="00BC4AA7"/>
    <w:rsid w:val="00BC7FA3"/>
    <w:rsid w:val="00BE12AD"/>
    <w:rsid w:val="00BE7D24"/>
    <w:rsid w:val="00BF69C3"/>
    <w:rsid w:val="00C00B9D"/>
    <w:rsid w:val="00C04DB0"/>
    <w:rsid w:val="00C05698"/>
    <w:rsid w:val="00C0578F"/>
    <w:rsid w:val="00C07404"/>
    <w:rsid w:val="00C2725B"/>
    <w:rsid w:val="00C32AD2"/>
    <w:rsid w:val="00C33D4D"/>
    <w:rsid w:val="00C350C6"/>
    <w:rsid w:val="00C44FF5"/>
    <w:rsid w:val="00C474CC"/>
    <w:rsid w:val="00C50E45"/>
    <w:rsid w:val="00C55822"/>
    <w:rsid w:val="00C57E4A"/>
    <w:rsid w:val="00C60826"/>
    <w:rsid w:val="00C60B1A"/>
    <w:rsid w:val="00C62A92"/>
    <w:rsid w:val="00C65591"/>
    <w:rsid w:val="00C656EB"/>
    <w:rsid w:val="00C74AD0"/>
    <w:rsid w:val="00C750C1"/>
    <w:rsid w:val="00C771CC"/>
    <w:rsid w:val="00C812F9"/>
    <w:rsid w:val="00C81971"/>
    <w:rsid w:val="00C841A1"/>
    <w:rsid w:val="00C91F24"/>
    <w:rsid w:val="00CB7155"/>
    <w:rsid w:val="00CC2E10"/>
    <w:rsid w:val="00CC7299"/>
    <w:rsid w:val="00CD1F78"/>
    <w:rsid w:val="00CD3371"/>
    <w:rsid w:val="00CE6B71"/>
    <w:rsid w:val="00CE718B"/>
    <w:rsid w:val="00CF1127"/>
    <w:rsid w:val="00CF19AD"/>
    <w:rsid w:val="00CF6FC3"/>
    <w:rsid w:val="00CF7859"/>
    <w:rsid w:val="00D0123C"/>
    <w:rsid w:val="00D10AFC"/>
    <w:rsid w:val="00D15860"/>
    <w:rsid w:val="00D17BB5"/>
    <w:rsid w:val="00D218A6"/>
    <w:rsid w:val="00D2533B"/>
    <w:rsid w:val="00D347DA"/>
    <w:rsid w:val="00D3567D"/>
    <w:rsid w:val="00D532CA"/>
    <w:rsid w:val="00D5570E"/>
    <w:rsid w:val="00D5717E"/>
    <w:rsid w:val="00D5748A"/>
    <w:rsid w:val="00D57E96"/>
    <w:rsid w:val="00D628A7"/>
    <w:rsid w:val="00D73CFB"/>
    <w:rsid w:val="00D77244"/>
    <w:rsid w:val="00D81803"/>
    <w:rsid w:val="00D85C04"/>
    <w:rsid w:val="00D86B2C"/>
    <w:rsid w:val="00DB5C9D"/>
    <w:rsid w:val="00DB6432"/>
    <w:rsid w:val="00DB7B3E"/>
    <w:rsid w:val="00DD1863"/>
    <w:rsid w:val="00DD2772"/>
    <w:rsid w:val="00DD3BAF"/>
    <w:rsid w:val="00DD440B"/>
    <w:rsid w:val="00DD73D1"/>
    <w:rsid w:val="00DD7C82"/>
    <w:rsid w:val="00DE17A1"/>
    <w:rsid w:val="00DE325D"/>
    <w:rsid w:val="00DF59D7"/>
    <w:rsid w:val="00DF771E"/>
    <w:rsid w:val="00E215E7"/>
    <w:rsid w:val="00E24B1F"/>
    <w:rsid w:val="00E34F28"/>
    <w:rsid w:val="00E36825"/>
    <w:rsid w:val="00E36B38"/>
    <w:rsid w:val="00E45B81"/>
    <w:rsid w:val="00E5364D"/>
    <w:rsid w:val="00E60E4E"/>
    <w:rsid w:val="00E61FD4"/>
    <w:rsid w:val="00E64E26"/>
    <w:rsid w:val="00E6575C"/>
    <w:rsid w:val="00E7345D"/>
    <w:rsid w:val="00E818F4"/>
    <w:rsid w:val="00E94263"/>
    <w:rsid w:val="00EB31CC"/>
    <w:rsid w:val="00EB5BCC"/>
    <w:rsid w:val="00EC3DA1"/>
    <w:rsid w:val="00ED244F"/>
    <w:rsid w:val="00ED44D2"/>
    <w:rsid w:val="00ED672C"/>
    <w:rsid w:val="00EE0558"/>
    <w:rsid w:val="00EE6D6F"/>
    <w:rsid w:val="00EE7E2A"/>
    <w:rsid w:val="00EF4D34"/>
    <w:rsid w:val="00EF5D0C"/>
    <w:rsid w:val="00F03401"/>
    <w:rsid w:val="00F06783"/>
    <w:rsid w:val="00F26225"/>
    <w:rsid w:val="00F271D3"/>
    <w:rsid w:val="00F31840"/>
    <w:rsid w:val="00F339CF"/>
    <w:rsid w:val="00F35214"/>
    <w:rsid w:val="00F35BF7"/>
    <w:rsid w:val="00F43973"/>
    <w:rsid w:val="00F45A77"/>
    <w:rsid w:val="00F52F62"/>
    <w:rsid w:val="00F54D27"/>
    <w:rsid w:val="00F56629"/>
    <w:rsid w:val="00F568D3"/>
    <w:rsid w:val="00F61F44"/>
    <w:rsid w:val="00F633A4"/>
    <w:rsid w:val="00F63EF8"/>
    <w:rsid w:val="00F64775"/>
    <w:rsid w:val="00F705CB"/>
    <w:rsid w:val="00F767E1"/>
    <w:rsid w:val="00F84BCF"/>
    <w:rsid w:val="00F92999"/>
    <w:rsid w:val="00F93D1C"/>
    <w:rsid w:val="00F948E8"/>
    <w:rsid w:val="00F96FFE"/>
    <w:rsid w:val="00F97316"/>
    <w:rsid w:val="00FA289C"/>
    <w:rsid w:val="00FA3F61"/>
    <w:rsid w:val="00FA423A"/>
    <w:rsid w:val="00FA5B9B"/>
    <w:rsid w:val="00FA79D8"/>
    <w:rsid w:val="00FA7ED9"/>
    <w:rsid w:val="00FB0DFD"/>
    <w:rsid w:val="00FB22EF"/>
    <w:rsid w:val="00FC1515"/>
    <w:rsid w:val="00FC3B70"/>
    <w:rsid w:val="00FC3D28"/>
    <w:rsid w:val="00FD210A"/>
    <w:rsid w:val="00FD226F"/>
    <w:rsid w:val="00FD2A02"/>
    <w:rsid w:val="00FD3D6D"/>
    <w:rsid w:val="00FD4E43"/>
    <w:rsid w:val="00FE0697"/>
    <w:rsid w:val="00FF3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825F"/>
  <w15:chartTrackingRefBased/>
  <w15:docId w15:val="{1AED1F0A-7A87-4737-9063-DAFCCA46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5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5F8"/>
  </w:style>
  <w:style w:type="paragraph" w:styleId="Piedepgina">
    <w:name w:val="footer"/>
    <w:basedOn w:val="Normal"/>
    <w:link w:val="PiedepginaCar"/>
    <w:uiPriority w:val="99"/>
    <w:unhideWhenUsed/>
    <w:rsid w:val="002F0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5F8"/>
  </w:style>
  <w:style w:type="paragraph" w:styleId="Prrafodelista">
    <w:name w:val="List Paragraph"/>
    <w:basedOn w:val="Normal"/>
    <w:uiPriority w:val="34"/>
    <w:qFormat/>
    <w:rsid w:val="00B708A1"/>
    <w:pPr>
      <w:ind w:left="720"/>
      <w:contextualSpacing/>
    </w:pPr>
  </w:style>
  <w:style w:type="paragraph" w:styleId="Textodeglobo">
    <w:name w:val="Balloon Text"/>
    <w:basedOn w:val="Normal"/>
    <w:link w:val="TextodegloboCar"/>
    <w:uiPriority w:val="99"/>
    <w:semiHidden/>
    <w:unhideWhenUsed/>
    <w:rsid w:val="00973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9A"/>
    <w:rPr>
      <w:rFonts w:ascii="Segoe UI" w:hAnsi="Segoe UI" w:cs="Segoe UI"/>
      <w:sz w:val="18"/>
      <w:szCs w:val="18"/>
    </w:rPr>
  </w:style>
  <w:style w:type="paragraph" w:styleId="NormalWeb">
    <w:name w:val="Normal (Web)"/>
    <w:basedOn w:val="Normal"/>
    <w:uiPriority w:val="99"/>
    <w:semiHidden/>
    <w:unhideWhenUsed/>
    <w:rsid w:val="00913E4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4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homa">
    <w:name w:val="normaltahoma"/>
    <w:basedOn w:val="Normal"/>
    <w:rsid w:val="002E6EDA"/>
    <w:pPr>
      <w:spacing w:after="0" w:line="240" w:lineRule="auto"/>
      <w:jc w:val="both"/>
    </w:pPr>
    <w:rPr>
      <w:rFonts w:ascii="Tahoma" w:eastAsia="MS Mincho" w:hAnsi="Tahoma" w:cs="Tahoma"/>
      <w:sz w:val="24"/>
      <w:szCs w:val="24"/>
      <w:lang w:val="es-ES" w:eastAsia="es-ES"/>
    </w:rPr>
  </w:style>
  <w:style w:type="paragraph" w:styleId="Revisin">
    <w:name w:val="Revision"/>
    <w:hidden/>
    <w:uiPriority w:val="99"/>
    <w:semiHidden/>
    <w:rsid w:val="00897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7374">
      <w:bodyDiv w:val="1"/>
      <w:marLeft w:val="0"/>
      <w:marRight w:val="0"/>
      <w:marTop w:val="0"/>
      <w:marBottom w:val="0"/>
      <w:divBdr>
        <w:top w:val="none" w:sz="0" w:space="0" w:color="auto"/>
        <w:left w:val="none" w:sz="0" w:space="0" w:color="auto"/>
        <w:bottom w:val="none" w:sz="0" w:space="0" w:color="auto"/>
        <w:right w:val="none" w:sz="0" w:space="0" w:color="auto"/>
      </w:divBdr>
      <w:divsChild>
        <w:div w:id="826553735">
          <w:marLeft w:val="547"/>
          <w:marRight w:val="0"/>
          <w:marTop w:val="0"/>
          <w:marBottom w:val="0"/>
          <w:divBdr>
            <w:top w:val="none" w:sz="0" w:space="0" w:color="auto"/>
            <w:left w:val="none" w:sz="0" w:space="0" w:color="auto"/>
            <w:bottom w:val="none" w:sz="0" w:space="0" w:color="auto"/>
            <w:right w:val="none" w:sz="0" w:space="0" w:color="auto"/>
          </w:divBdr>
        </w:div>
      </w:divsChild>
    </w:div>
    <w:div w:id="130025606">
      <w:bodyDiv w:val="1"/>
      <w:marLeft w:val="0"/>
      <w:marRight w:val="0"/>
      <w:marTop w:val="0"/>
      <w:marBottom w:val="0"/>
      <w:divBdr>
        <w:top w:val="none" w:sz="0" w:space="0" w:color="auto"/>
        <w:left w:val="none" w:sz="0" w:space="0" w:color="auto"/>
        <w:bottom w:val="none" w:sz="0" w:space="0" w:color="auto"/>
        <w:right w:val="none" w:sz="0" w:space="0" w:color="auto"/>
      </w:divBdr>
      <w:divsChild>
        <w:div w:id="827790620">
          <w:marLeft w:val="547"/>
          <w:marRight w:val="0"/>
          <w:marTop w:val="0"/>
          <w:marBottom w:val="0"/>
          <w:divBdr>
            <w:top w:val="none" w:sz="0" w:space="0" w:color="auto"/>
            <w:left w:val="none" w:sz="0" w:space="0" w:color="auto"/>
            <w:bottom w:val="none" w:sz="0" w:space="0" w:color="auto"/>
            <w:right w:val="none" w:sz="0" w:space="0" w:color="auto"/>
          </w:divBdr>
        </w:div>
        <w:div w:id="892740574">
          <w:marLeft w:val="547"/>
          <w:marRight w:val="0"/>
          <w:marTop w:val="0"/>
          <w:marBottom w:val="0"/>
          <w:divBdr>
            <w:top w:val="none" w:sz="0" w:space="0" w:color="auto"/>
            <w:left w:val="none" w:sz="0" w:space="0" w:color="auto"/>
            <w:bottom w:val="none" w:sz="0" w:space="0" w:color="auto"/>
            <w:right w:val="none" w:sz="0" w:space="0" w:color="auto"/>
          </w:divBdr>
        </w:div>
        <w:div w:id="1561794171">
          <w:marLeft w:val="547"/>
          <w:marRight w:val="0"/>
          <w:marTop w:val="0"/>
          <w:marBottom w:val="0"/>
          <w:divBdr>
            <w:top w:val="none" w:sz="0" w:space="0" w:color="auto"/>
            <w:left w:val="none" w:sz="0" w:space="0" w:color="auto"/>
            <w:bottom w:val="none" w:sz="0" w:space="0" w:color="auto"/>
            <w:right w:val="none" w:sz="0" w:space="0" w:color="auto"/>
          </w:divBdr>
        </w:div>
        <w:div w:id="859971216">
          <w:marLeft w:val="547"/>
          <w:marRight w:val="0"/>
          <w:marTop w:val="0"/>
          <w:marBottom w:val="0"/>
          <w:divBdr>
            <w:top w:val="none" w:sz="0" w:space="0" w:color="auto"/>
            <w:left w:val="none" w:sz="0" w:space="0" w:color="auto"/>
            <w:bottom w:val="none" w:sz="0" w:space="0" w:color="auto"/>
            <w:right w:val="none" w:sz="0" w:space="0" w:color="auto"/>
          </w:divBdr>
        </w:div>
      </w:divsChild>
    </w:div>
    <w:div w:id="158424858">
      <w:bodyDiv w:val="1"/>
      <w:marLeft w:val="0"/>
      <w:marRight w:val="0"/>
      <w:marTop w:val="0"/>
      <w:marBottom w:val="0"/>
      <w:divBdr>
        <w:top w:val="none" w:sz="0" w:space="0" w:color="auto"/>
        <w:left w:val="none" w:sz="0" w:space="0" w:color="auto"/>
        <w:bottom w:val="none" w:sz="0" w:space="0" w:color="auto"/>
        <w:right w:val="none" w:sz="0" w:space="0" w:color="auto"/>
      </w:divBdr>
    </w:div>
    <w:div w:id="196817338">
      <w:bodyDiv w:val="1"/>
      <w:marLeft w:val="0"/>
      <w:marRight w:val="0"/>
      <w:marTop w:val="0"/>
      <w:marBottom w:val="0"/>
      <w:divBdr>
        <w:top w:val="none" w:sz="0" w:space="0" w:color="auto"/>
        <w:left w:val="none" w:sz="0" w:space="0" w:color="auto"/>
        <w:bottom w:val="none" w:sz="0" w:space="0" w:color="auto"/>
        <w:right w:val="none" w:sz="0" w:space="0" w:color="auto"/>
      </w:divBdr>
    </w:div>
    <w:div w:id="253438967">
      <w:bodyDiv w:val="1"/>
      <w:marLeft w:val="0"/>
      <w:marRight w:val="0"/>
      <w:marTop w:val="0"/>
      <w:marBottom w:val="0"/>
      <w:divBdr>
        <w:top w:val="none" w:sz="0" w:space="0" w:color="auto"/>
        <w:left w:val="none" w:sz="0" w:space="0" w:color="auto"/>
        <w:bottom w:val="none" w:sz="0" w:space="0" w:color="auto"/>
        <w:right w:val="none" w:sz="0" w:space="0" w:color="auto"/>
      </w:divBdr>
      <w:divsChild>
        <w:div w:id="125516804">
          <w:marLeft w:val="446"/>
          <w:marRight w:val="0"/>
          <w:marTop w:val="0"/>
          <w:marBottom w:val="0"/>
          <w:divBdr>
            <w:top w:val="none" w:sz="0" w:space="0" w:color="auto"/>
            <w:left w:val="none" w:sz="0" w:space="0" w:color="auto"/>
            <w:bottom w:val="none" w:sz="0" w:space="0" w:color="auto"/>
            <w:right w:val="none" w:sz="0" w:space="0" w:color="auto"/>
          </w:divBdr>
        </w:div>
        <w:div w:id="352221995">
          <w:marLeft w:val="446"/>
          <w:marRight w:val="0"/>
          <w:marTop w:val="0"/>
          <w:marBottom w:val="0"/>
          <w:divBdr>
            <w:top w:val="none" w:sz="0" w:space="0" w:color="auto"/>
            <w:left w:val="none" w:sz="0" w:space="0" w:color="auto"/>
            <w:bottom w:val="none" w:sz="0" w:space="0" w:color="auto"/>
            <w:right w:val="none" w:sz="0" w:space="0" w:color="auto"/>
          </w:divBdr>
        </w:div>
        <w:div w:id="632564929">
          <w:marLeft w:val="446"/>
          <w:marRight w:val="0"/>
          <w:marTop w:val="0"/>
          <w:marBottom w:val="0"/>
          <w:divBdr>
            <w:top w:val="none" w:sz="0" w:space="0" w:color="auto"/>
            <w:left w:val="none" w:sz="0" w:space="0" w:color="auto"/>
            <w:bottom w:val="none" w:sz="0" w:space="0" w:color="auto"/>
            <w:right w:val="none" w:sz="0" w:space="0" w:color="auto"/>
          </w:divBdr>
        </w:div>
      </w:divsChild>
    </w:div>
    <w:div w:id="284583152">
      <w:bodyDiv w:val="1"/>
      <w:marLeft w:val="0"/>
      <w:marRight w:val="0"/>
      <w:marTop w:val="0"/>
      <w:marBottom w:val="0"/>
      <w:divBdr>
        <w:top w:val="none" w:sz="0" w:space="0" w:color="auto"/>
        <w:left w:val="none" w:sz="0" w:space="0" w:color="auto"/>
        <w:bottom w:val="none" w:sz="0" w:space="0" w:color="auto"/>
        <w:right w:val="none" w:sz="0" w:space="0" w:color="auto"/>
      </w:divBdr>
    </w:div>
    <w:div w:id="361980527">
      <w:bodyDiv w:val="1"/>
      <w:marLeft w:val="0"/>
      <w:marRight w:val="0"/>
      <w:marTop w:val="0"/>
      <w:marBottom w:val="0"/>
      <w:divBdr>
        <w:top w:val="none" w:sz="0" w:space="0" w:color="auto"/>
        <w:left w:val="none" w:sz="0" w:space="0" w:color="auto"/>
        <w:bottom w:val="none" w:sz="0" w:space="0" w:color="auto"/>
        <w:right w:val="none" w:sz="0" w:space="0" w:color="auto"/>
      </w:divBdr>
    </w:div>
    <w:div w:id="405690550">
      <w:bodyDiv w:val="1"/>
      <w:marLeft w:val="0"/>
      <w:marRight w:val="0"/>
      <w:marTop w:val="0"/>
      <w:marBottom w:val="0"/>
      <w:divBdr>
        <w:top w:val="none" w:sz="0" w:space="0" w:color="auto"/>
        <w:left w:val="none" w:sz="0" w:space="0" w:color="auto"/>
        <w:bottom w:val="none" w:sz="0" w:space="0" w:color="auto"/>
        <w:right w:val="none" w:sz="0" w:space="0" w:color="auto"/>
      </w:divBdr>
    </w:div>
    <w:div w:id="474490525">
      <w:bodyDiv w:val="1"/>
      <w:marLeft w:val="0"/>
      <w:marRight w:val="0"/>
      <w:marTop w:val="0"/>
      <w:marBottom w:val="0"/>
      <w:divBdr>
        <w:top w:val="none" w:sz="0" w:space="0" w:color="auto"/>
        <w:left w:val="none" w:sz="0" w:space="0" w:color="auto"/>
        <w:bottom w:val="none" w:sz="0" w:space="0" w:color="auto"/>
        <w:right w:val="none" w:sz="0" w:space="0" w:color="auto"/>
      </w:divBdr>
      <w:divsChild>
        <w:div w:id="1459955865">
          <w:marLeft w:val="547"/>
          <w:marRight w:val="0"/>
          <w:marTop w:val="0"/>
          <w:marBottom w:val="0"/>
          <w:divBdr>
            <w:top w:val="none" w:sz="0" w:space="0" w:color="auto"/>
            <w:left w:val="none" w:sz="0" w:space="0" w:color="auto"/>
            <w:bottom w:val="none" w:sz="0" w:space="0" w:color="auto"/>
            <w:right w:val="none" w:sz="0" w:space="0" w:color="auto"/>
          </w:divBdr>
        </w:div>
        <w:div w:id="1939678767">
          <w:marLeft w:val="547"/>
          <w:marRight w:val="0"/>
          <w:marTop w:val="0"/>
          <w:marBottom w:val="0"/>
          <w:divBdr>
            <w:top w:val="none" w:sz="0" w:space="0" w:color="auto"/>
            <w:left w:val="none" w:sz="0" w:space="0" w:color="auto"/>
            <w:bottom w:val="none" w:sz="0" w:space="0" w:color="auto"/>
            <w:right w:val="none" w:sz="0" w:space="0" w:color="auto"/>
          </w:divBdr>
        </w:div>
        <w:div w:id="1743868505">
          <w:marLeft w:val="547"/>
          <w:marRight w:val="0"/>
          <w:marTop w:val="0"/>
          <w:marBottom w:val="0"/>
          <w:divBdr>
            <w:top w:val="none" w:sz="0" w:space="0" w:color="auto"/>
            <w:left w:val="none" w:sz="0" w:space="0" w:color="auto"/>
            <w:bottom w:val="none" w:sz="0" w:space="0" w:color="auto"/>
            <w:right w:val="none" w:sz="0" w:space="0" w:color="auto"/>
          </w:divBdr>
        </w:div>
        <w:div w:id="1153761994">
          <w:marLeft w:val="547"/>
          <w:marRight w:val="0"/>
          <w:marTop w:val="0"/>
          <w:marBottom w:val="0"/>
          <w:divBdr>
            <w:top w:val="none" w:sz="0" w:space="0" w:color="auto"/>
            <w:left w:val="none" w:sz="0" w:space="0" w:color="auto"/>
            <w:bottom w:val="none" w:sz="0" w:space="0" w:color="auto"/>
            <w:right w:val="none" w:sz="0" w:space="0" w:color="auto"/>
          </w:divBdr>
        </w:div>
        <w:div w:id="2047370350">
          <w:marLeft w:val="547"/>
          <w:marRight w:val="0"/>
          <w:marTop w:val="0"/>
          <w:marBottom w:val="0"/>
          <w:divBdr>
            <w:top w:val="none" w:sz="0" w:space="0" w:color="auto"/>
            <w:left w:val="none" w:sz="0" w:space="0" w:color="auto"/>
            <w:bottom w:val="none" w:sz="0" w:space="0" w:color="auto"/>
            <w:right w:val="none" w:sz="0" w:space="0" w:color="auto"/>
          </w:divBdr>
        </w:div>
        <w:div w:id="135802257">
          <w:marLeft w:val="547"/>
          <w:marRight w:val="0"/>
          <w:marTop w:val="0"/>
          <w:marBottom w:val="0"/>
          <w:divBdr>
            <w:top w:val="none" w:sz="0" w:space="0" w:color="auto"/>
            <w:left w:val="none" w:sz="0" w:space="0" w:color="auto"/>
            <w:bottom w:val="none" w:sz="0" w:space="0" w:color="auto"/>
            <w:right w:val="none" w:sz="0" w:space="0" w:color="auto"/>
          </w:divBdr>
        </w:div>
      </w:divsChild>
    </w:div>
    <w:div w:id="513689148">
      <w:bodyDiv w:val="1"/>
      <w:marLeft w:val="0"/>
      <w:marRight w:val="0"/>
      <w:marTop w:val="0"/>
      <w:marBottom w:val="0"/>
      <w:divBdr>
        <w:top w:val="none" w:sz="0" w:space="0" w:color="auto"/>
        <w:left w:val="none" w:sz="0" w:space="0" w:color="auto"/>
        <w:bottom w:val="none" w:sz="0" w:space="0" w:color="auto"/>
        <w:right w:val="none" w:sz="0" w:space="0" w:color="auto"/>
      </w:divBdr>
    </w:div>
    <w:div w:id="575743592">
      <w:bodyDiv w:val="1"/>
      <w:marLeft w:val="0"/>
      <w:marRight w:val="0"/>
      <w:marTop w:val="0"/>
      <w:marBottom w:val="0"/>
      <w:divBdr>
        <w:top w:val="none" w:sz="0" w:space="0" w:color="auto"/>
        <w:left w:val="none" w:sz="0" w:space="0" w:color="auto"/>
        <w:bottom w:val="none" w:sz="0" w:space="0" w:color="auto"/>
        <w:right w:val="none" w:sz="0" w:space="0" w:color="auto"/>
      </w:divBdr>
    </w:div>
    <w:div w:id="606473743">
      <w:bodyDiv w:val="1"/>
      <w:marLeft w:val="0"/>
      <w:marRight w:val="0"/>
      <w:marTop w:val="0"/>
      <w:marBottom w:val="0"/>
      <w:divBdr>
        <w:top w:val="none" w:sz="0" w:space="0" w:color="auto"/>
        <w:left w:val="none" w:sz="0" w:space="0" w:color="auto"/>
        <w:bottom w:val="none" w:sz="0" w:space="0" w:color="auto"/>
        <w:right w:val="none" w:sz="0" w:space="0" w:color="auto"/>
      </w:divBdr>
      <w:divsChild>
        <w:div w:id="30812307">
          <w:marLeft w:val="446"/>
          <w:marRight w:val="0"/>
          <w:marTop w:val="0"/>
          <w:marBottom w:val="0"/>
          <w:divBdr>
            <w:top w:val="none" w:sz="0" w:space="0" w:color="auto"/>
            <w:left w:val="none" w:sz="0" w:space="0" w:color="auto"/>
            <w:bottom w:val="none" w:sz="0" w:space="0" w:color="auto"/>
            <w:right w:val="none" w:sz="0" w:space="0" w:color="auto"/>
          </w:divBdr>
        </w:div>
      </w:divsChild>
    </w:div>
    <w:div w:id="660473704">
      <w:bodyDiv w:val="1"/>
      <w:marLeft w:val="0"/>
      <w:marRight w:val="0"/>
      <w:marTop w:val="0"/>
      <w:marBottom w:val="0"/>
      <w:divBdr>
        <w:top w:val="none" w:sz="0" w:space="0" w:color="auto"/>
        <w:left w:val="none" w:sz="0" w:space="0" w:color="auto"/>
        <w:bottom w:val="none" w:sz="0" w:space="0" w:color="auto"/>
        <w:right w:val="none" w:sz="0" w:space="0" w:color="auto"/>
      </w:divBdr>
    </w:div>
    <w:div w:id="678896439">
      <w:bodyDiv w:val="1"/>
      <w:marLeft w:val="0"/>
      <w:marRight w:val="0"/>
      <w:marTop w:val="0"/>
      <w:marBottom w:val="0"/>
      <w:divBdr>
        <w:top w:val="none" w:sz="0" w:space="0" w:color="auto"/>
        <w:left w:val="none" w:sz="0" w:space="0" w:color="auto"/>
        <w:bottom w:val="none" w:sz="0" w:space="0" w:color="auto"/>
        <w:right w:val="none" w:sz="0" w:space="0" w:color="auto"/>
      </w:divBdr>
      <w:divsChild>
        <w:div w:id="1922641981">
          <w:marLeft w:val="547"/>
          <w:marRight w:val="0"/>
          <w:marTop w:val="0"/>
          <w:marBottom w:val="0"/>
          <w:divBdr>
            <w:top w:val="none" w:sz="0" w:space="0" w:color="auto"/>
            <w:left w:val="none" w:sz="0" w:space="0" w:color="auto"/>
            <w:bottom w:val="none" w:sz="0" w:space="0" w:color="auto"/>
            <w:right w:val="none" w:sz="0" w:space="0" w:color="auto"/>
          </w:divBdr>
        </w:div>
      </w:divsChild>
    </w:div>
    <w:div w:id="689796260">
      <w:bodyDiv w:val="1"/>
      <w:marLeft w:val="0"/>
      <w:marRight w:val="0"/>
      <w:marTop w:val="0"/>
      <w:marBottom w:val="0"/>
      <w:divBdr>
        <w:top w:val="none" w:sz="0" w:space="0" w:color="auto"/>
        <w:left w:val="none" w:sz="0" w:space="0" w:color="auto"/>
        <w:bottom w:val="none" w:sz="0" w:space="0" w:color="auto"/>
        <w:right w:val="none" w:sz="0" w:space="0" w:color="auto"/>
      </w:divBdr>
      <w:divsChild>
        <w:div w:id="169608293">
          <w:marLeft w:val="547"/>
          <w:marRight w:val="0"/>
          <w:marTop w:val="0"/>
          <w:marBottom w:val="0"/>
          <w:divBdr>
            <w:top w:val="none" w:sz="0" w:space="0" w:color="auto"/>
            <w:left w:val="none" w:sz="0" w:space="0" w:color="auto"/>
            <w:bottom w:val="none" w:sz="0" w:space="0" w:color="auto"/>
            <w:right w:val="none" w:sz="0" w:space="0" w:color="auto"/>
          </w:divBdr>
        </w:div>
      </w:divsChild>
    </w:div>
    <w:div w:id="741220628">
      <w:bodyDiv w:val="1"/>
      <w:marLeft w:val="0"/>
      <w:marRight w:val="0"/>
      <w:marTop w:val="0"/>
      <w:marBottom w:val="0"/>
      <w:divBdr>
        <w:top w:val="none" w:sz="0" w:space="0" w:color="auto"/>
        <w:left w:val="none" w:sz="0" w:space="0" w:color="auto"/>
        <w:bottom w:val="none" w:sz="0" w:space="0" w:color="auto"/>
        <w:right w:val="none" w:sz="0" w:space="0" w:color="auto"/>
      </w:divBdr>
    </w:div>
    <w:div w:id="768769887">
      <w:bodyDiv w:val="1"/>
      <w:marLeft w:val="0"/>
      <w:marRight w:val="0"/>
      <w:marTop w:val="0"/>
      <w:marBottom w:val="0"/>
      <w:divBdr>
        <w:top w:val="none" w:sz="0" w:space="0" w:color="auto"/>
        <w:left w:val="none" w:sz="0" w:space="0" w:color="auto"/>
        <w:bottom w:val="none" w:sz="0" w:space="0" w:color="auto"/>
        <w:right w:val="none" w:sz="0" w:space="0" w:color="auto"/>
      </w:divBdr>
      <w:divsChild>
        <w:div w:id="149716704">
          <w:marLeft w:val="547"/>
          <w:marRight w:val="0"/>
          <w:marTop w:val="0"/>
          <w:marBottom w:val="0"/>
          <w:divBdr>
            <w:top w:val="none" w:sz="0" w:space="0" w:color="auto"/>
            <w:left w:val="none" w:sz="0" w:space="0" w:color="auto"/>
            <w:bottom w:val="none" w:sz="0" w:space="0" w:color="auto"/>
            <w:right w:val="none" w:sz="0" w:space="0" w:color="auto"/>
          </w:divBdr>
        </w:div>
        <w:div w:id="1510606532">
          <w:marLeft w:val="547"/>
          <w:marRight w:val="0"/>
          <w:marTop w:val="0"/>
          <w:marBottom w:val="0"/>
          <w:divBdr>
            <w:top w:val="none" w:sz="0" w:space="0" w:color="auto"/>
            <w:left w:val="none" w:sz="0" w:space="0" w:color="auto"/>
            <w:bottom w:val="none" w:sz="0" w:space="0" w:color="auto"/>
            <w:right w:val="none" w:sz="0" w:space="0" w:color="auto"/>
          </w:divBdr>
        </w:div>
        <w:div w:id="97406609">
          <w:marLeft w:val="547"/>
          <w:marRight w:val="0"/>
          <w:marTop w:val="0"/>
          <w:marBottom w:val="0"/>
          <w:divBdr>
            <w:top w:val="none" w:sz="0" w:space="0" w:color="auto"/>
            <w:left w:val="none" w:sz="0" w:space="0" w:color="auto"/>
            <w:bottom w:val="none" w:sz="0" w:space="0" w:color="auto"/>
            <w:right w:val="none" w:sz="0" w:space="0" w:color="auto"/>
          </w:divBdr>
        </w:div>
        <w:div w:id="122311000">
          <w:marLeft w:val="547"/>
          <w:marRight w:val="0"/>
          <w:marTop w:val="0"/>
          <w:marBottom w:val="0"/>
          <w:divBdr>
            <w:top w:val="none" w:sz="0" w:space="0" w:color="auto"/>
            <w:left w:val="none" w:sz="0" w:space="0" w:color="auto"/>
            <w:bottom w:val="none" w:sz="0" w:space="0" w:color="auto"/>
            <w:right w:val="none" w:sz="0" w:space="0" w:color="auto"/>
          </w:divBdr>
        </w:div>
      </w:divsChild>
    </w:div>
    <w:div w:id="798105438">
      <w:bodyDiv w:val="1"/>
      <w:marLeft w:val="0"/>
      <w:marRight w:val="0"/>
      <w:marTop w:val="0"/>
      <w:marBottom w:val="0"/>
      <w:divBdr>
        <w:top w:val="none" w:sz="0" w:space="0" w:color="auto"/>
        <w:left w:val="none" w:sz="0" w:space="0" w:color="auto"/>
        <w:bottom w:val="none" w:sz="0" w:space="0" w:color="auto"/>
        <w:right w:val="none" w:sz="0" w:space="0" w:color="auto"/>
      </w:divBdr>
    </w:div>
    <w:div w:id="799499252">
      <w:bodyDiv w:val="1"/>
      <w:marLeft w:val="0"/>
      <w:marRight w:val="0"/>
      <w:marTop w:val="0"/>
      <w:marBottom w:val="0"/>
      <w:divBdr>
        <w:top w:val="none" w:sz="0" w:space="0" w:color="auto"/>
        <w:left w:val="none" w:sz="0" w:space="0" w:color="auto"/>
        <w:bottom w:val="none" w:sz="0" w:space="0" w:color="auto"/>
        <w:right w:val="none" w:sz="0" w:space="0" w:color="auto"/>
      </w:divBdr>
    </w:div>
    <w:div w:id="805660481">
      <w:bodyDiv w:val="1"/>
      <w:marLeft w:val="0"/>
      <w:marRight w:val="0"/>
      <w:marTop w:val="0"/>
      <w:marBottom w:val="0"/>
      <w:divBdr>
        <w:top w:val="none" w:sz="0" w:space="0" w:color="auto"/>
        <w:left w:val="none" w:sz="0" w:space="0" w:color="auto"/>
        <w:bottom w:val="none" w:sz="0" w:space="0" w:color="auto"/>
        <w:right w:val="none" w:sz="0" w:space="0" w:color="auto"/>
      </w:divBdr>
    </w:div>
    <w:div w:id="828330064">
      <w:bodyDiv w:val="1"/>
      <w:marLeft w:val="0"/>
      <w:marRight w:val="0"/>
      <w:marTop w:val="0"/>
      <w:marBottom w:val="0"/>
      <w:divBdr>
        <w:top w:val="none" w:sz="0" w:space="0" w:color="auto"/>
        <w:left w:val="none" w:sz="0" w:space="0" w:color="auto"/>
        <w:bottom w:val="none" w:sz="0" w:space="0" w:color="auto"/>
        <w:right w:val="none" w:sz="0" w:space="0" w:color="auto"/>
      </w:divBdr>
      <w:divsChild>
        <w:div w:id="110133085">
          <w:marLeft w:val="547"/>
          <w:marRight w:val="0"/>
          <w:marTop w:val="0"/>
          <w:marBottom w:val="0"/>
          <w:divBdr>
            <w:top w:val="none" w:sz="0" w:space="0" w:color="auto"/>
            <w:left w:val="none" w:sz="0" w:space="0" w:color="auto"/>
            <w:bottom w:val="none" w:sz="0" w:space="0" w:color="auto"/>
            <w:right w:val="none" w:sz="0" w:space="0" w:color="auto"/>
          </w:divBdr>
        </w:div>
      </w:divsChild>
    </w:div>
    <w:div w:id="998000977">
      <w:bodyDiv w:val="1"/>
      <w:marLeft w:val="0"/>
      <w:marRight w:val="0"/>
      <w:marTop w:val="0"/>
      <w:marBottom w:val="0"/>
      <w:divBdr>
        <w:top w:val="none" w:sz="0" w:space="0" w:color="auto"/>
        <w:left w:val="none" w:sz="0" w:space="0" w:color="auto"/>
        <w:bottom w:val="none" w:sz="0" w:space="0" w:color="auto"/>
        <w:right w:val="none" w:sz="0" w:space="0" w:color="auto"/>
      </w:divBdr>
    </w:div>
    <w:div w:id="1062945976">
      <w:bodyDiv w:val="1"/>
      <w:marLeft w:val="0"/>
      <w:marRight w:val="0"/>
      <w:marTop w:val="0"/>
      <w:marBottom w:val="0"/>
      <w:divBdr>
        <w:top w:val="none" w:sz="0" w:space="0" w:color="auto"/>
        <w:left w:val="none" w:sz="0" w:space="0" w:color="auto"/>
        <w:bottom w:val="none" w:sz="0" w:space="0" w:color="auto"/>
        <w:right w:val="none" w:sz="0" w:space="0" w:color="auto"/>
      </w:divBdr>
    </w:div>
    <w:div w:id="1080757622">
      <w:bodyDiv w:val="1"/>
      <w:marLeft w:val="0"/>
      <w:marRight w:val="0"/>
      <w:marTop w:val="0"/>
      <w:marBottom w:val="0"/>
      <w:divBdr>
        <w:top w:val="none" w:sz="0" w:space="0" w:color="auto"/>
        <w:left w:val="none" w:sz="0" w:space="0" w:color="auto"/>
        <w:bottom w:val="none" w:sz="0" w:space="0" w:color="auto"/>
        <w:right w:val="none" w:sz="0" w:space="0" w:color="auto"/>
      </w:divBdr>
      <w:divsChild>
        <w:div w:id="400888">
          <w:marLeft w:val="547"/>
          <w:marRight w:val="0"/>
          <w:marTop w:val="0"/>
          <w:marBottom w:val="0"/>
          <w:divBdr>
            <w:top w:val="none" w:sz="0" w:space="0" w:color="auto"/>
            <w:left w:val="none" w:sz="0" w:space="0" w:color="auto"/>
            <w:bottom w:val="none" w:sz="0" w:space="0" w:color="auto"/>
            <w:right w:val="none" w:sz="0" w:space="0" w:color="auto"/>
          </w:divBdr>
        </w:div>
      </w:divsChild>
    </w:div>
    <w:div w:id="1149132862">
      <w:bodyDiv w:val="1"/>
      <w:marLeft w:val="0"/>
      <w:marRight w:val="0"/>
      <w:marTop w:val="0"/>
      <w:marBottom w:val="0"/>
      <w:divBdr>
        <w:top w:val="none" w:sz="0" w:space="0" w:color="auto"/>
        <w:left w:val="none" w:sz="0" w:space="0" w:color="auto"/>
        <w:bottom w:val="none" w:sz="0" w:space="0" w:color="auto"/>
        <w:right w:val="none" w:sz="0" w:space="0" w:color="auto"/>
      </w:divBdr>
    </w:div>
    <w:div w:id="1194466867">
      <w:bodyDiv w:val="1"/>
      <w:marLeft w:val="0"/>
      <w:marRight w:val="0"/>
      <w:marTop w:val="0"/>
      <w:marBottom w:val="0"/>
      <w:divBdr>
        <w:top w:val="none" w:sz="0" w:space="0" w:color="auto"/>
        <w:left w:val="none" w:sz="0" w:space="0" w:color="auto"/>
        <w:bottom w:val="none" w:sz="0" w:space="0" w:color="auto"/>
        <w:right w:val="none" w:sz="0" w:space="0" w:color="auto"/>
      </w:divBdr>
    </w:div>
    <w:div w:id="1207137914">
      <w:bodyDiv w:val="1"/>
      <w:marLeft w:val="0"/>
      <w:marRight w:val="0"/>
      <w:marTop w:val="0"/>
      <w:marBottom w:val="0"/>
      <w:divBdr>
        <w:top w:val="none" w:sz="0" w:space="0" w:color="auto"/>
        <w:left w:val="none" w:sz="0" w:space="0" w:color="auto"/>
        <w:bottom w:val="none" w:sz="0" w:space="0" w:color="auto"/>
        <w:right w:val="none" w:sz="0" w:space="0" w:color="auto"/>
      </w:divBdr>
    </w:div>
    <w:div w:id="1220215953">
      <w:bodyDiv w:val="1"/>
      <w:marLeft w:val="0"/>
      <w:marRight w:val="0"/>
      <w:marTop w:val="0"/>
      <w:marBottom w:val="0"/>
      <w:divBdr>
        <w:top w:val="none" w:sz="0" w:space="0" w:color="auto"/>
        <w:left w:val="none" w:sz="0" w:space="0" w:color="auto"/>
        <w:bottom w:val="none" w:sz="0" w:space="0" w:color="auto"/>
        <w:right w:val="none" w:sz="0" w:space="0" w:color="auto"/>
      </w:divBdr>
    </w:div>
    <w:div w:id="1302882175">
      <w:bodyDiv w:val="1"/>
      <w:marLeft w:val="0"/>
      <w:marRight w:val="0"/>
      <w:marTop w:val="0"/>
      <w:marBottom w:val="0"/>
      <w:divBdr>
        <w:top w:val="none" w:sz="0" w:space="0" w:color="auto"/>
        <w:left w:val="none" w:sz="0" w:space="0" w:color="auto"/>
        <w:bottom w:val="none" w:sz="0" w:space="0" w:color="auto"/>
        <w:right w:val="none" w:sz="0" w:space="0" w:color="auto"/>
      </w:divBdr>
    </w:div>
    <w:div w:id="1342505854">
      <w:bodyDiv w:val="1"/>
      <w:marLeft w:val="0"/>
      <w:marRight w:val="0"/>
      <w:marTop w:val="0"/>
      <w:marBottom w:val="0"/>
      <w:divBdr>
        <w:top w:val="none" w:sz="0" w:space="0" w:color="auto"/>
        <w:left w:val="none" w:sz="0" w:space="0" w:color="auto"/>
        <w:bottom w:val="none" w:sz="0" w:space="0" w:color="auto"/>
        <w:right w:val="none" w:sz="0" w:space="0" w:color="auto"/>
      </w:divBdr>
    </w:div>
    <w:div w:id="1359356278">
      <w:bodyDiv w:val="1"/>
      <w:marLeft w:val="0"/>
      <w:marRight w:val="0"/>
      <w:marTop w:val="0"/>
      <w:marBottom w:val="0"/>
      <w:divBdr>
        <w:top w:val="none" w:sz="0" w:space="0" w:color="auto"/>
        <w:left w:val="none" w:sz="0" w:space="0" w:color="auto"/>
        <w:bottom w:val="none" w:sz="0" w:space="0" w:color="auto"/>
        <w:right w:val="none" w:sz="0" w:space="0" w:color="auto"/>
      </w:divBdr>
    </w:div>
    <w:div w:id="1360886568">
      <w:bodyDiv w:val="1"/>
      <w:marLeft w:val="0"/>
      <w:marRight w:val="0"/>
      <w:marTop w:val="0"/>
      <w:marBottom w:val="0"/>
      <w:divBdr>
        <w:top w:val="none" w:sz="0" w:space="0" w:color="auto"/>
        <w:left w:val="none" w:sz="0" w:space="0" w:color="auto"/>
        <w:bottom w:val="none" w:sz="0" w:space="0" w:color="auto"/>
        <w:right w:val="none" w:sz="0" w:space="0" w:color="auto"/>
      </w:divBdr>
    </w:div>
    <w:div w:id="1384986550">
      <w:bodyDiv w:val="1"/>
      <w:marLeft w:val="0"/>
      <w:marRight w:val="0"/>
      <w:marTop w:val="0"/>
      <w:marBottom w:val="0"/>
      <w:divBdr>
        <w:top w:val="none" w:sz="0" w:space="0" w:color="auto"/>
        <w:left w:val="none" w:sz="0" w:space="0" w:color="auto"/>
        <w:bottom w:val="none" w:sz="0" w:space="0" w:color="auto"/>
        <w:right w:val="none" w:sz="0" w:space="0" w:color="auto"/>
      </w:divBdr>
      <w:divsChild>
        <w:div w:id="901714454">
          <w:marLeft w:val="547"/>
          <w:marRight w:val="0"/>
          <w:marTop w:val="0"/>
          <w:marBottom w:val="0"/>
          <w:divBdr>
            <w:top w:val="none" w:sz="0" w:space="0" w:color="auto"/>
            <w:left w:val="none" w:sz="0" w:space="0" w:color="auto"/>
            <w:bottom w:val="none" w:sz="0" w:space="0" w:color="auto"/>
            <w:right w:val="none" w:sz="0" w:space="0" w:color="auto"/>
          </w:divBdr>
        </w:div>
      </w:divsChild>
    </w:div>
    <w:div w:id="1389109844">
      <w:bodyDiv w:val="1"/>
      <w:marLeft w:val="0"/>
      <w:marRight w:val="0"/>
      <w:marTop w:val="0"/>
      <w:marBottom w:val="0"/>
      <w:divBdr>
        <w:top w:val="none" w:sz="0" w:space="0" w:color="auto"/>
        <w:left w:val="none" w:sz="0" w:space="0" w:color="auto"/>
        <w:bottom w:val="none" w:sz="0" w:space="0" w:color="auto"/>
        <w:right w:val="none" w:sz="0" w:space="0" w:color="auto"/>
      </w:divBdr>
    </w:div>
    <w:div w:id="1451629617">
      <w:bodyDiv w:val="1"/>
      <w:marLeft w:val="0"/>
      <w:marRight w:val="0"/>
      <w:marTop w:val="0"/>
      <w:marBottom w:val="0"/>
      <w:divBdr>
        <w:top w:val="none" w:sz="0" w:space="0" w:color="auto"/>
        <w:left w:val="none" w:sz="0" w:space="0" w:color="auto"/>
        <w:bottom w:val="none" w:sz="0" w:space="0" w:color="auto"/>
        <w:right w:val="none" w:sz="0" w:space="0" w:color="auto"/>
      </w:divBdr>
    </w:div>
    <w:div w:id="1485462517">
      <w:bodyDiv w:val="1"/>
      <w:marLeft w:val="0"/>
      <w:marRight w:val="0"/>
      <w:marTop w:val="0"/>
      <w:marBottom w:val="0"/>
      <w:divBdr>
        <w:top w:val="none" w:sz="0" w:space="0" w:color="auto"/>
        <w:left w:val="none" w:sz="0" w:space="0" w:color="auto"/>
        <w:bottom w:val="none" w:sz="0" w:space="0" w:color="auto"/>
        <w:right w:val="none" w:sz="0" w:space="0" w:color="auto"/>
      </w:divBdr>
    </w:div>
    <w:div w:id="1488084393">
      <w:bodyDiv w:val="1"/>
      <w:marLeft w:val="0"/>
      <w:marRight w:val="0"/>
      <w:marTop w:val="0"/>
      <w:marBottom w:val="0"/>
      <w:divBdr>
        <w:top w:val="none" w:sz="0" w:space="0" w:color="auto"/>
        <w:left w:val="none" w:sz="0" w:space="0" w:color="auto"/>
        <w:bottom w:val="none" w:sz="0" w:space="0" w:color="auto"/>
        <w:right w:val="none" w:sz="0" w:space="0" w:color="auto"/>
      </w:divBdr>
    </w:div>
    <w:div w:id="1490247397">
      <w:bodyDiv w:val="1"/>
      <w:marLeft w:val="0"/>
      <w:marRight w:val="0"/>
      <w:marTop w:val="0"/>
      <w:marBottom w:val="0"/>
      <w:divBdr>
        <w:top w:val="none" w:sz="0" w:space="0" w:color="auto"/>
        <w:left w:val="none" w:sz="0" w:space="0" w:color="auto"/>
        <w:bottom w:val="none" w:sz="0" w:space="0" w:color="auto"/>
        <w:right w:val="none" w:sz="0" w:space="0" w:color="auto"/>
      </w:divBdr>
    </w:div>
    <w:div w:id="1496526903">
      <w:bodyDiv w:val="1"/>
      <w:marLeft w:val="0"/>
      <w:marRight w:val="0"/>
      <w:marTop w:val="0"/>
      <w:marBottom w:val="0"/>
      <w:divBdr>
        <w:top w:val="none" w:sz="0" w:space="0" w:color="auto"/>
        <w:left w:val="none" w:sz="0" w:space="0" w:color="auto"/>
        <w:bottom w:val="none" w:sz="0" w:space="0" w:color="auto"/>
        <w:right w:val="none" w:sz="0" w:space="0" w:color="auto"/>
      </w:divBdr>
    </w:div>
    <w:div w:id="1547260320">
      <w:bodyDiv w:val="1"/>
      <w:marLeft w:val="0"/>
      <w:marRight w:val="0"/>
      <w:marTop w:val="0"/>
      <w:marBottom w:val="0"/>
      <w:divBdr>
        <w:top w:val="none" w:sz="0" w:space="0" w:color="auto"/>
        <w:left w:val="none" w:sz="0" w:space="0" w:color="auto"/>
        <w:bottom w:val="none" w:sz="0" w:space="0" w:color="auto"/>
        <w:right w:val="none" w:sz="0" w:space="0" w:color="auto"/>
      </w:divBdr>
    </w:div>
    <w:div w:id="1547645589">
      <w:bodyDiv w:val="1"/>
      <w:marLeft w:val="0"/>
      <w:marRight w:val="0"/>
      <w:marTop w:val="0"/>
      <w:marBottom w:val="0"/>
      <w:divBdr>
        <w:top w:val="none" w:sz="0" w:space="0" w:color="auto"/>
        <w:left w:val="none" w:sz="0" w:space="0" w:color="auto"/>
        <w:bottom w:val="none" w:sz="0" w:space="0" w:color="auto"/>
        <w:right w:val="none" w:sz="0" w:space="0" w:color="auto"/>
      </w:divBdr>
      <w:divsChild>
        <w:div w:id="1792439036">
          <w:marLeft w:val="547"/>
          <w:marRight w:val="0"/>
          <w:marTop w:val="0"/>
          <w:marBottom w:val="0"/>
          <w:divBdr>
            <w:top w:val="none" w:sz="0" w:space="0" w:color="auto"/>
            <w:left w:val="none" w:sz="0" w:space="0" w:color="auto"/>
            <w:bottom w:val="none" w:sz="0" w:space="0" w:color="auto"/>
            <w:right w:val="none" w:sz="0" w:space="0" w:color="auto"/>
          </w:divBdr>
        </w:div>
      </w:divsChild>
    </w:div>
    <w:div w:id="1556546992">
      <w:bodyDiv w:val="1"/>
      <w:marLeft w:val="0"/>
      <w:marRight w:val="0"/>
      <w:marTop w:val="0"/>
      <w:marBottom w:val="0"/>
      <w:divBdr>
        <w:top w:val="none" w:sz="0" w:space="0" w:color="auto"/>
        <w:left w:val="none" w:sz="0" w:space="0" w:color="auto"/>
        <w:bottom w:val="none" w:sz="0" w:space="0" w:color="auto"/>
        <w:right w:val="none" w:sz="0" w:space="0" w:color="auto"/>
      </w:divBdr>
    </w:div>
    <w:div w:id="1660691868">
      <w:bodyDiv w:val="1"/>
      <w:marLeft w:val="0"/>
      <w:marRight w:val="0"/>
      <w:marTop w:val="0"/>
      <w:marBottom w:val="0"/>
      <w:divBdr>
        <w:top w:val="none" w:sz="0" w:space="0" w:color="auto"/>
        <w:left w:val="none" w:sz="0" w:space="0" w:color="auto"/>
        <w:bottom w:val="none" w:sz="0" w:space="0" w:color="auto"/>
        <w:right w:val="none" w:sz="0" w:space="0" w:color="auto"/>
      </w:divBdr>
    </w:div>
    <w:div w:id="1667200529">
      <w:bodyDiv w:val="1"/>
      <w:marLeft w:val="0"/>
      <w:marRight w:val="0"/>
      <w:marTop w:val="0"/>
      <w:marBottom w:val="0"/>
      <w:divBdr>
        <w:top w:val="none" w:sz="0" w:space="0" w:color="auto"/>
        <w:left w:val="none" w:sz="0" w:space="0" w:color="auto"/>
        <w:bottom w:val="none" w:sz="0" w:space="0" w:color="auto"/>
        <w:right w:val="none" w:sz="0" w:space="0" w:color="auto"/>
      </w:divBdr>
    </w:div>
    <w:div w:id="1754662262">
      <w:bodyDiv w:val="1"/>
      <w:marLeft w:val="0"/>
      <w:marRight w:val="0"/>
      <w:marTop w:val="0"/>
      <w:marBottom w:val="0"/>
      <w:divBdr>
        <w:top w:val="none" w:sz="0" w:space="0" w:color="auto"/>
        <w:left w:val="none" w:sz="0" w:space="0" w:color="auto"/>
        <w:bottom w:val="none" w:sz="0" w:space="0" w:color="auto"/>
        <w:right w:val="none" w:sz="0" w:space="0" w:color="auto"/>
      </w:divBdr>
    </w:div>
    <w:div w:id="1790080212">
      <w:bodyDiv w:val="1"/>
      <w:marLeft w:val="0"/>
      <w:marRight w:val="0"/>
      <w:marTop w:val="0"/>
      <w:marBottom w:val="0"/>
      <w:divBdr>
        <w:top w:val="none" w:sz="0" w:space="0" w:color="auto"/>
        <w:left w:val="none" w:sz="0" w:space="0" w:color="auto"/>
        <w:bottom w:val="none" w:sz="0" w:space="0" w:color="auto"/>
        <w:right w:val="none" w:sz="0" w:space="0" w:color="auto"/>
      </w:divBdr>
      <w:divsChild>
        <w:div w:id="1224293766">
          <w:marLeft w:val="547"/>
          <w:marRight w:val="0"/>
          <w:marTop w:val="0"/>
          <w:marBottom w:val="0"/>
          <w:divBdr>
            <w:top w:val="none" w:sz="0" w:space="0" w:color="auto"/>
            <w:left w:val="none" w:sz="0" w:space="0" w:color="auto"/>
            <w:bottom w:val="none" w:sz="0" w:space="0" w:color="auto"/>
            <w:right w:val="none" w:sz="0" w:space="0" w:color="auto"/>
          </w:divBdr>
        </w:div>
      </w:divsChild>
    </w:div>
    <w:div w:id="1801485968">
      <w:bodyDiv w:val="1"/>
      <w:marLeft w:val="0"/>
      <w:marRight w:val="0"/>
      <w:marTop w:val="0"/>
      <w:marBottom w:val="0"/>
      <w:divBdr>
        <w:top w:val="none" w:sz="0" w:space="0" w:color="auto"/>
        <w:left w:val="none" w:sz="0" w:space="0" w:color="auto"/>
        <w:bottom w:val="none" w:sz="0" w:space="0" w:color="auto"/>
        <w:right w:val="none" w:sz="0" w:space="0" w:color="auto"/>
      </w:divBdr>
      <w:divsChild>
        <w:div w:id="1714578125">
          <w:marLeft w:val="547"/>
          <w:marRight w:val="0"/>
          <w:marTop w:val="0"/>
          <w:marBottom w:val="0"/>
          <w:divBdr>
            <w:top w:val="none" w:sz="0" w:space="0" w:color="auto"/>
            <w:left w:val="none" w:sz="0" w:space="0" w:color="auto"/>
            <w:bottom w:val="none" w:sz="0" w:space="0" w:color="auto"/>
            <w:right w:val="none" w:sz="0" w:space="0" w:color="auto"/>
          </w:divBdr>
        </w:div>
      </w:divsChild>
    </w:div>
    <w:div w:id="1822505422">
      <w:bodyDiv w:val="1"/>
      <w:marLeft w:val="0"/>
      <w:marRight w:val="0"/>
      <w:marTop w:val="0"/>
      <w:marBottom w:val="0"/>
      <w:divBdr>
        <w:top w:val="none" w:sz="0" w:space="0" w:color="auto"/>
        <w:left w:val="none" w:sz="0" w:space="0" w:color="auto"/>
        <w:bottom w:val="none" w:sz="0" w:space="0" w:color="auto"/>
        <w:right w:val="none" w:sz="0" w:space="0" w:color="auto"/>
      </w:divBdr>
    </w:div>
    <w:div w:id="1882011300">
      <w:bodyDiv w:val="1"/>
      <w:marLeft w:val="0"/>
      <w:marRight w:val="0"/>
      <w:marTop w:val="0"/>
      <w:marBottom w:val="0"/>
      <w:divBdr>
        <w:top w:val="none" w:sz="0" w:space="0" w:color="auto"/>
        <w:left w:val="none" w:sz="0" w:space="0" w:color="auto"/>
        <w:bottom w:val="none" w:sz="0" w:space="0" w:color="auto"/>
        <w:right w:val="none" w:sz="0" w:space="0" w:color="auto"/>
      </w:divBdr>
      <w:divsChild>
        <w:div w:id="1280600738">
          <w:marLeft w:val="547"/>
          <w:marRight w:val="0"/>
          <w:marTop w:val="0"/>
          <w:marBottom w:val="0"/>
          <w:divBdr>
            <w:top w:val="none" w:sz="0" w:space="0" w:color="auto"/>
            <w:left w:val="none" w:sz="0" w:space="0" w:color="auto"/>
            <w:bottom w:val="none" w:sz="0" w:space="0" w:color="auto"/>
            <w:right w:val="none" w:sz="0" w:space="0" w:color="auto"/>
          </w:divBdr>
        </w:div>
      </w:divsChild>
    </w:div>
    <w:div w:id="1930388376">
      <w:bodyDiv w:val="1"/>
      <w:marLeft w:val="0"/>
      <w:marRight w:val="0"/>
      <w:marTop w:val="0"/>
      <w:marBottom w:val="0"/>
      <w:divBdr>
        <w:top w:val="none" w:sz="0" w:space="0" w:color="auto"/>
        <w:left w:val="none" w:sz="0" w:space="0" w:color="auto"/>
        <w:bottom w:val="none" w:sz="0" w:space="0" w:color="auto"/>
        <w:right w:val="none" w:sz="0" w:space="0" w:color="auto"/>
      </w:divBdr>
      <w:divsChild>
        <w:div w:id="54011142">
          <w:marLeft w:val="547"/>
          <w:marRight w:val="0"/>
          <w:marTop w:val="0"/>
          <w:marBottom w:val="0"/>
          <w:divBdr>
            <w:top w:val="none" w:sz="0" w:space="0" w:color="auto"/>
            <w:left w:val="none" w:sz="0" w:space="0" w:color="auto"/>
            <w:bottom w:val="none" w:sz="0" w:space="0" w:color="auto"/>
            <w:right w:val="none" w:sz="0" w:space="0" w:color="auto"/>
          </w:divBdr>
        </w:div>
      </w:divsChild>
    </w:div>
    <w:div w:id="2056153704">
      <w:bodyDiv w:val="1"/>
      <w:marLeft w:val="0"/>
      <w:marRight w:val="0"/>
      <w:marTop w:val="0"/>
      <w:marBottom w:val="0"/>
      <w:divBdr>
        <w:top w:val="none" w:sz="0" w:space="0" w:color="auto"/>
        <w:left w:val="none" w:sz="0" w:space="0" w:color="auto"/>
        <w:bottom w:val="none" w:sz="0" w:space="0" w:color="auto"/>
        <w:right w:val="none" w:sz="0" w:space="0" w:color="auto"/>
      </w:divBdr>
    </w:div>
    <w:div w:id="2068019747">
      <w:bodyDiv w:val="1"/>
      <w:marLeft w:val="0"/>
      <w:marRight w:val="0"/>
      <w:marTop w:val="0"/>
      <w:marBottom w:val="0"/>
      <w:divBdr>
        <w:top w:val="none" w:sz="0" w:space="0" w:color="auto"/>
        <w:left w:val="none" w:sz="0" w:space="0" w:color="auto"/>
        <w:bottom w:val="none" w:sz="0" w:space="0" w:color="auto"/>
        <w:right w:val="none" w:sz="0" w:space="0" w:color="auto"/>
      </w:divBdr>
    </w:div>
    <w:div w:id="213289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7641D5677443C8FBCB6B8DE1A5AD9"/>
        <w:category>
          <w:name w:val="General"/>
          <w:gallery w:val="placeholder"/>
        </w:category>
        <w:types>
          <w:type w:val="bbPlcHdr"/>
        </w:types>
        <w:behaviors>
          <w:behavior w:val="content"/>
        </w:behaviors>
        <w:guid w:val="{1E3C733A-0BD8-4CF6-85A7-1DFFB64E7536}"/>
      </w:docPartPr>
      <w:docPartBody>
        <w:p w:rsidR="00FA5AF5" w:rsidRDefault="00981E22" w:rsidP="00981E22">
          <w:pPr>
            <w:pStyle w:val="35B7641D5677443C8FBCB6B8DE1A5AD9"/>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22"/>
    <w:rsid w:val="000A1182"/>
    <w:rsid w:val="000C56A8"/>
    <w:rsid w:val="00113FCB"/>
    <w:rsid w:val="001B3653"/>
    <w:rsid w:val="00254275"/>
    <w:rsid w:val="002B03B2"/>
    <w:rsid w:val="002E252A"/>
    <w:rsid w:val="003517F7"/>
    <w:rsid w:val="004238BC"/>
    <w:rsid w:val="00537A19"/>
    <w:rsid w:val="00572CDD"/>
    <w:rsid w:val="00586AC6"/>
    <w:rsid w:val="00614802"/>
    <w:rsid w:val="00636ABD"/>
    <w:rsid w:val="00683DD6"/>
    <w:rsid w:val="006848B4"/>
    <w:rsid w:val="006A33F7"/>
    <w:rsid w:val="006C7F2F"/>
    <w:rsid w:val="00821BE6"/>
    <w:rsid w:val="0087658F"/>
    <w:rsid w:val="00885834"/>
    <w:rsid w:val="00981E22"/>
    <w:rsid w:val="009B3FE0"/>
    <w:rsid w:val="00A456AF"/>
    <w:rsid w:val="00A82296"/>
    <w:rsid w:val="00AF3539"/>
    <w:rsid w:val="00B0548C"/>
    <w:rsid w:val="00B32C7D"/>
    <w:rsid w:val="00B34CD9"/>
    <w:rsid w:val="00C1691C"/>
    <w:rsid w:val="00C87927"/>
    <w:rsid w:val="00C93553"/>
    <w:rsid w:val="00CD5883"/>
    <w:rsid w:val="00DA103C"/>
    <w:rsid w:val="00DE13DF"/>
    <w:rsid w:val="00E72922"/>
    <w:rsid w:val="00EE76BA"/>
    <w:rsid w:val="00F55016"/>
    <w:rsid w:val="00F74EFD"/>
    <w:rsid w:val="00FA5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981E22"/>
    <w:rPr>
      <w:color w:val="808080"/>
    </w:rPr>
  </w:style>
  <w:style w:type="paragraph" w:customStyle="1" w:styleId="E5385996827F453B9A60F60A2B0CCCE5">
    <w:name w:val="E5385996827F453B9A60F60A2B0CCCE5"/>
    <w:rsid w:val="00981E22"/>
  </w:style>
  <w:style w:type="paragraph" w:customStyle="1" w:styleId="60528EBA074048B1BA60AF1A3CCF80D7">
    <w:name w:val="60528EBA074048B1BA60AF1A3CCF80D7"/>
    <w:rsid w:val="00981E22"/>
  </w:style>
  <w:style w:type="paragraph" w:customStyle="1" w:styleId="35B7641D5677443C8FBCB6B8DE1A5AD9">
    <w:name w:val="35B7641D5677443C8FBCB6B8DE1A5AD9"/>
    <w:rsid w:val="00981E22"/>
  </w:style>
  <w:style w:type="paragraph" w:customStyle="1" w:styleId="10E72584B55D4E0F9D2E3D8598E89C7A">
    <w:name w:val="10E72584B55D4E0F9D2E3D8598E89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EA9C-E395-4FCB-A3D0-B74E0B5A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16</Pages>
  <Words>3941</Words>
  <Characters>21677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 sesión ORDINARIA DEL órgano de gobierno seseabc 2025.</dc:creator>
  <cp:keywords/>
  <dc:description/>
  <cp:lastModifiedBy>Dayani Morales</cp:lastModifiedBy>
  <cp:revision>5</cp:revision>
  <cp:lastPrinted>2025-04-08T21:44:00Z</cp:lastPrinted>
  <dcterms:created xsi:type="dcterms:W3CDTF">2025-03-13T19:43:00Z</dcterms:created>
  <dcterms:modified xsi:type="dcterms:W3CDTF">2025-04-09T18:46:00Z</dcterms:modified>
</cp:coreProperties>
</file>